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47CE" w:rsidRDefault="004547CE" w:rsidP="004547CE">
      <w:pPr>
        <w:pStyle w:val="a3"/>
        <w:spacing w:line="502" w:lineRule="atLeast"/>
        <w:ind w:firstLine="480"/>
        <w:rPr>
          <w:sz w:val="23"/>
          <w:szCs w:val="23"/>
        </w:rPr>
      </w:pPr>
      <w:r>
        <w:rPr>
          <w:rFonts w:ascii="华文中宋" w:eastAsia="华文中宋" w:hAnsi="华文中宋"/>
          <w:b/>
          <w:bCs/>
          <w:sz w:val="36"/>
          <w:szCs w:val="36"/>
        </w:rPr>
        <w:t>《股海明灯》专用术语（</w:t>
      </w:r>
      <w:r>
        <w:rPr>
          <w:rFonts w:ascii="华文中宋" w:eastAsia="华文中宋" w:hAnsi="华文中宋"/>
          <w:b/>
          <w:bCs/>
          <w:color w:val="000000"/>
          <w:sz w:val="36"/>
          <w:szCs w:val="36"/>
        </w:rPr>
        <w:t>技术热词</w:t>
      </w:r>
      <w:r>
        <w:rPr>
          <w:rFonts w:ascii="华文中宋" w:eastAsia="华文中宋" w:hAnsi="华文中宋"/>
          <w:b/>
          <w:bCs/>
          <w:sz w:val="36"/>
          <w:szCs w:val="36"/>
        </w:rPr>
        <w:t>）选编（1）</w:t>
      </w:r>
    </w:p>
    <w:p w:rsidR="004547CE" w:rsidRPr="001F100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F100D">
        <w:rPr>
          <w:rFonts w:ascii="华文中宋" w:eastAsia="华文中宋" w:hAnsi="华文中宋"/>
          <w:b/>
          <w:color w:val="FF0000"/>
          <w:sz w:val="30"/>
          <w:szCs w:val="30"/>
        </w:rPr>
        <w:t>【长阴短柱】Changyinduanzhu</w:t>
      </w:r>
    </w:p>
    <w:p w:rsidR="004547CE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sz w:val="30"/>
          <w:szCs w:val="30"/>
        </w:rPr>
      </w:pPr>
      <w:r>
        <w:t>表述K线形态和量柱形态的专用词。“长阴”是指“长长的阴K线”（一般是比其前面的阳K线长），“短柱”是指“短短的阴量柱”（一般是比其前面的阳量柱短，倍缩更好）。王子理论认为，“长阴短柱”表面上是股价大跌，但其量能缩小，实质上是“假跌”。主力打压不放量，吓跑散户，洗盘吸筹。“长阴短柱”系主力所为，量柱易呈L型状柱群，后是低量柱或地量柱，后势预示拉升行情。长阴短柱假跌，底部跳空起步，倍量涨停拉升在即。警句：“长阴压短柱，攻势猛如虎”。“长阴短柱”是股票涨停的潜在基因之一。</w:t>
      </w:r>
    </w:p>
    <w:p w:rsidR="004547CE" w:rsidRPr="001F100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F100D">
        <w:rPr>
          <w:rFonts w:ascii="华文中宋" w:eastAsia="华文中宋" w:hAnsi="华文中宋"/>
          <w:b/>
          <w:color w:val="FF0000"/>
          <w:sz w:val="30"/>
          <w:szCs w:val="30"/>
        </w:rPr>
        <w:t>【长腿踩线】Changtuicaixian</w:t>
      </w:r>
    </w:p>
    <w:p w:rsidR="004547CE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sz w:val="30"/>
          <w:szCs w:val="30"/>
        </w:rPr>
      </w:pPr>
      <w:r>
        <w:t>表述K线形态和量线形态的专用词。“长腿”的是指K线的下引线相对较长,形似”长腿”；“踩线”又称“点线”，指“长腿”的最低点回踩“黄金线”（“精准线”、“谷底线”等诸如此类的重要“平衡线”）。王子理论认为：“长腿踩线”实质是主力在打压股价，探测极点，借助支撑，反转调头拉升股价。遇此形态，后势一般都要拉升。操作上要事前画好平衡线，“碰线择机介入”。因此“寻找精准线，一线值千金”、“确认精准线，涨停随手捡”、“回踩精准线，涨停在眼前”。“长腿踩线”是股票涨停的潜在基因之一。</w:t>
      </w:r>
    </w:p>
    <w:p w:rsidR="004547CE" w:rsidRPr="001F100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F100D">
        <w:rPr>
          <w:rFonts w:ascii="华文中宋" w:eastAsia="华文中宋" w:hAnsi="华文中宋"/>
          <w:b/>
          <w:color w:val="FF0000"/>
          <w:sz w:val="30"/>
          <w:szCs w:val="30"/>
        </w:rPr>
        <w:t>【百日低量】Bairidiliang</w:t>
      </w:r>
    </w:p>
    <w:p w:rsidR="004547CE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sz w:val="30"/>
          <w:szCs w:val="30"/>
        </w:rPr>
      </w:pPr>
      <w:r>
        <w:t>表述量柱状态的专用词。“百日低量群”是指某一个阶段内量柱呈“小阴小阳”，没有大的起色。王子理论认为：“低量柱”是成交清淡的标志，是阶段性的底部信号，主力采用“休克疗法”放任自流地测试攻防线的支撑力度，完成一系列洗盘、夯底，探测，吸筹等动作。操作上注意，量柱呈现“百日低量群”或“百日地量”形态后，一般都会出现“倍量柱”或“高量柱”，股价会迅速飙升。总结为：百日低量柱，筑底起宏图；百日低量群，倍量就涨停；百日低量股，反弹急先锋。“百日低量”是股票涨停的潜在基因之一。</w:t>
      </w:r>
    </w:p>
    <w:p w:rsidR="004547CE" w:rsidRPr="001F100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F100D">
        <w:rPr>
          <w:rFonts w:ascii="华文中宋" w:eastAsia="华文中宋" w:hAnsi="华文中宋"/>
          <w:b/>
          <w:color w:val="FF0000"/>
          <w:sz w:val="30"/>
          <w:szCs w:val="30"/>
        </w:rPr>
        <w:t>【倍量伸缩】Beiliangshensuo</w:t>
      </w:r>
    </w:p>
    <w:p w:rsidR="004547CE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sz w:val="30"/>
          <w:szCs w:val="30"/>
        </w:rPr>
      </w:pPr>
      <w:r>
        <w:lastRenderedPageBreak/>
        <w:t>表述量柱状态的专用词。“倍量伸缩”是指前一量柱比后一量柱成倍地缩小或伸长（一倍也可多倍），时限为3日或多日，伸缩不定，高矮悬殊，节奏有序。王子理论认为：量柱的“倍量伸缩”表明主力有较强的控盘能力，表现在或借大盘走势，或随心所欲地让股价“价降量缩”或“价升量增”，有预谋有节律地让量柱倍低或倍高。操作上，应对“长阴短柱”和“长腿踩线”后的“倍量伸缩”的股票给予关注。有道是：“ 缩倍量量柱，拉升如野马” ，“倍量缩倍量，股价有行情”。</w:t>
      </w:r>
    </w:p>
    <w:p w:rsidR="004547CE" w:rsidRPr="001F100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F100D">
        <w:rPr>
          <w:rFonts w:ascii="华文中宋" w:eastAsia="华文中宋" w:hAnsi="华文中宋"/>
          <w:b/>
          <w:color w:val="FF0000"/>
          <w:sz w:val="30"/>
          <w:szCs w:val="30"/>
        </w:rPr>
        <w:t>【双阴出货】Shuangyinchuhuo</w:t>
      </w:r>
    </w:p>
    <w:p w:rsidR="004547CE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sz w:val="30"/>
          <w:szCs w:val="30"/>
        </w:rPr>
      </w:pPr>
      <w:r>
        <w:t>表述K线形态的专用词。“双阴”是指K线连续出现两根中大阴线（高开低走的“假阳线”应为“真阴线”），可是“连日双阴”，也可是“隔日双阴”；出货指出售股票。王子理论要求，</w:t>
      </w:r>
      <w:r w:rsidRPr="00617B9D">
        <w:rPr>
          <w:color w:val="FF0000"/>
        </w:rPr>
        <w:t>“双阴”等于“大阴”，出现第一大阴线不能在第一时间抛出，也应第二阴线低于第一阴线收盘价时就应及时抛出。</w:t>
      </w:r>
      <w:r>
        <w:t>操作上，可以第一根阴线的收盘价为参照，取点画线，引到分时图中作为“中轴线”，量波有效下破并远离“中轴线”，应立即出货，达到止损的目的。“双阴出货“是“远离打劫”的实战技法之一。</w:t>
      </w:r>
    </w:p>
    <w:p w:rsidR="004547CE" w:rsidRPr="001F100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F100D">
        <w:rPr>
          <w:rFonts w:ascii="华文中宋" w:eastAsia="华文中宋" w:hAnsi="华文中宋"/>
          <w:b/>
          <w:color w:val="FF0000"/>
          <w:sz w:val="30"/>
          <w:szCs w:val="30"/>
        </w:rPr>
        <w:t>【凹口淘金】Wakoutaojin</w:t>
      </w:r>
    </w:p>
    <w:p w:rsidR="004547CE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sz w:val="30"/>
          <w:szCs w:val="30"/>
        </w:rPr>
      </w:pPr>
      <w:r>
        <w:t xml:space="preserve">表述k线状态的专用词。“凹口淘金”是指股价上升到一定阶段或由技术需要或因大势所迫回调后，形成了圆底或平底的“凹底”，股价回调时，可以择机介入盈利。王子理论认为：股价受阻要回调，按对称原则，以左侧阴K线顶部缺点画“平衡线”，只要有关涨停基因具备，K线临近该线或触线或踩线，都将以中大阳形态用极大的爆发力过线。激进者可在“凹底”、稳健者可在“凹沿”择机介入捉涨停。归纳为：“凹口抓涨停，关键在平衡”，“凹口去淘金，稳健捉涨停”。“凹口淘金”是“擒拿涨停”的实战技法之一。 </w:t>
      </w:r>
    </w:p>
    <w:p w:rsidR="004547CE" w:rsidRPr="001F100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F100D">
        <w:rPr>
          <w:rFonts w:ascii="华文中宋" w:eastAsia="华文中宋" w:hAnsi="华文中宋"/>
          <w:b/>
          <w:color w:val="FF0000"/>
          <w:sz w:val="30"/>
          <w:szCs w:val="30"/>
        </w:rPr>
        <w:t>【黄金十字架】</w:t>
      </w:r>
      <w:r w:rsidR="001F100D">
        <w:rPr>
          <w:rFonts w:ascii="华文中宋" w:eastAsia="华文中宋" w:hAnsi="华文中宋"/>
          <w:b/>
          <w:color w:val="FF0000"/>
          <w:sz w:val="30"/>
          <w:szCs w:val="30"/>
        </w:rPr>
        <w:t>Huangjinshizi</w:t>
      </w:r>
      <w:r w:rsidR="001F100D">
        <w:rPr>
          <w:rFonts w:ascii="华文中宋" w:eastAsia="华文中宋" w:hAnsi="华文中宋" w:hint="eastAsia"/>
          <w:b/>
          <w:color w:val="FF0000"/>
          <w:sz w:val="30"/>
          <w:szCs w:val="30"/>
        </w:rPr>
        <w:t>jia</w:t>
      </w:r>
    </w:p>
    <w:p w:rsidR="004547CE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sz w:val="30"/>
          <w:szCs w:val="30"/>
        </w:rPr>
      </w:pPr>
      <w:r>
        <w:t>王子量线理论专用词。“黄金十字架”是指“左峰顶”和“右谷底”连成的“峰谷平衡线”横穿有“黄金柱”支起的“中大阳”K线所构成的虚拟“十字架”。王子理论认为：主力在升幅足够的“黄金柱”后实施“打劫”理所当然但有限度，当股价回调触及具有“极点”“峰顶”画出的“平衡线”时，就得到了支撑，实现了“顶底互换，触顶反弹”。若有“黄金柱”K线立为</w:t>
      </w:r>
      <w:r>
        <w:lastRenderedPageBreak/>
        <w:t>核心轴柱，架起“峰顶”和“谷底”连成的平行轴线，就构成了有“黄金十字架”支撑的“黄金线”，产生“左支右撑，不日启程”，“回踩十字架，触线就爆发”的效果。操作上，要关注大盘暴跌及股价急剧回调时的“长阴短柱”，辨查“黄金十字架”是实施“凹口淘金”“擒拿涨停”实战技法的手段之一。</w:t>
      </w:r>
    </w:p>
    <w:p w:rsidR="004547CE" w:rsidRDefault="004547CE" w:rsidP="004547CE">
      <w:pPr>
        <w:pStyle w:val="a3"/>
        <w:spacing w:line="502" w:lineRule="atLeast"/>
        <w:ind w:firstLine="480"/>
        <w:jc w:val="center"/>
        <w:rPr>
          <w:sz w:val="23"/>
          <w:szCs w:val="23"/>
        </w:rPr>
      </w:pPr>
      <w:r>
        <w:rPr>
          <w:rFonts w:ascii="华文中宋" w:eastAsia="华文中宋" w:hAnsi="华文中宋"/>
          <w:b/>
          <w:bCs/>
          <w:color w:val="000000"/>
          <w:sz w:val="30"/>
          <w:szCs w:val="30"/>
        </w:rPr>
        <w:t>《量柱量线专用术语解释》（2）</w:t>
      </w:r>
    </w:p>
    <w:p w:rsidR="004547CE" w:rsidRPr="001F100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F100D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【将军柱】Jiangjunzhu </w:t>
      </w:r>
    </w:p>
    <w:p w:rsidR="004547CE" w:rsidRDefault="004547CE" w:rsidP="004547CE">
      <w:pPr>
        <w:pStyle w:val="a3"/>
        <w:spacing w:line="502" w:lineRule="atLeast"/>
        <w:ind w:firstLine="480"/>
        <w:rPr>
          <w:sz w:val="23"/>
          <w:szCs w:val="23"/>
        </w:rPr>
      </w:pPr>
      <w:r>
        <w:t>表述量柱形态的专用词，是指个高彪悍的“红色量柱”。其特征是，结构上由</w:t>
      </w:r>
      <w:r w:rsidRPr="00617B9D">
        <w:rPr>
          <w:color w:val="FF0000"/>
        </w:rPr>
        <w:t>“倍量柱”、“高量柱”、“梯量柱的第一柱”和“平量柱的第二柱”</w:t>
      </w:r>
      <w:r>
        <w:t>构成；形态上是</w:t>
      </w:r>
      <w:r w:rsidRPr="00617B9D">
        <w:rPr>
          <w:color w:val="FF0000"/>
        </w:rPr>
        <w:t>“价升量随意”</w:t>
      </w:r>
      <w:r>
        <w:t>，其后三日K线，可长可短，可阴可阳，阴阳掺杂不限；其后三日量柱可高可矮，可红可绿，红绿搭配随意；其后三日的收盘价（截去下引线），可高可低，可起可落，但不得低于其开盘价。王子理论认为：“将军柱”是主力加仓做多所为，其以“拔地而起，独当一面”的气势，或以“暗度陈仓、逐渐加码”的行为带动一波新行情。辨认“将军柱”是确认“黄金柱”的基础。“将军显神威，黑马要狂奔”。</w:t>
      </w:r>
    </w:p>
    <w:p w:rsidR="004547CE" w:rsidRPr="008B57B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【矮将军】Aijiangjun </w:t>
      </w:r>
    </w:p>
    <w:p w:rsidR="004547CE" w:rsidRDefault="004547CE" w:rsidP="004547CE">
      <w:pPr>
        <w:pStyle w:val="a3"/>
        <w:spacing w:line="502" w:lineRule="atLeast"/>
        <w:ind w:firstLine="480"/>
        <w:rPr>
          <w:sz w:val="23"/>
          <w:szCs w:val="23"/>
        </w:rPr>
      </w:pPr>
      <w:r>
        <w:t>表述量柱形态的专用词，由“将军柱”延伸而来。“矮将军” 是“不起眼”的重要量柱，是矮小“将军柱”的简称。一般出现在“攻守冲防”的第三阶段，也就是</w:t>
      </w:r>
      <w:r w:rsidRPr="00617B9D">
        <w:rPr>
          <w:color w:val="FF0000"/>
        </w:rPr>
        <w:t>“守”和“冲”</w:t>
      </w:r>
      <w:r>
        <w:t>的结合部。王子理论指出，主力实施“冲击”，个高彪悍的“将军柱”露面易被发觉，容易为散户“抬轿子”，而“矮将军”因其“红柱”身体矮小，略高于其前面的“绿柱”，出面不显身份，上场难被察觉，以障人耳目之计，出其不意给你弄个涨停。操作上，注意观察当屏个股是否已具备了潜在的涨停因素，结合“十字战法”，掌握入场时机。实践证明：“矮将军挂帅，牛气也冲天”。</w:t>
      </w:r>
    </w:p>
    <w:p w:rsidR="004547CE" w:rsidRDefault="004547CE" w:rsidP="004547CE">
      <w:pPr>
        <w:pStyle w:val="a3"/>
        <w:spacing w:line="502" w:lineRule="atLeast"/>
        <w:ind w:firstLine="480"/>
      </w:pPr>
      <w:r>
        <w:rPr>
          <w:noProof/>
        </w:rPr>
        <w:lastRenderedPageBreak/>
        <w:drawing>
          <wp:inline distT="0" distB="0" distL="0" distR="0">
            <wp:extent cx="5595169" cy="3402012"/>
            <wp:effectExtent l="19050" t="0" r="5531" b="0"/>
            <wp:docPr id="1" name="aimg_88024" descr="http://att.178448.com/forum/month_1101/1101091742e639c3c288e8d6f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8024" descr="http://att.178448.com/forum/month_1101/1101091742e639c3c288e8d6f1.gi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5915" cy="3402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Default="004547CE" w:rsidP="004547CE">
      <w:pPr>
        <w:pStyle w:val="a3"/>
        <w:shd w:val="clear" w:color="auto" w:fill="FEFEE9"/>
        <w:rPr>
          <w:rFonts w:ascii="Arial" w:hAnsi="Arial" w:cs="Arial"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1-0</w:t>
      </w:r>
      <w:r>
        <w:rPr>
          <w:rFonts w:ascii="Arial" w:hAnsi="Arial" w:cs="Arial"/>
          <w:b/>
          <w:bCs/>
          <w:vanish/>
          <w:sz w:val="20"/>
          <w:szCs w:val="20"/>
        </w:rPr>
        <w:t>将军柱</w:t>
      </w:r>
      <w:r>
        <w:rPr>
          <w:rFonts w:ascii="Arial" w:hAnsi="Arial" w:cs="Arial"/>
          <w:b/>
          <w:bCs/>
          <w:vanish/>
          <w:sz w:val="20"/>
          <w:szCs w:val="20"/>
        </w:rPr>
        <w:t>.gif</w:t>
      </w:r>
      <w:r>
        <w:rPr>
          <w:rFonts w:ascii="Arial" w:hAnsi="Arial" w:cs="Arial"/>
          <w:vanish/>
          <w:sz w:val="20"/>
          <w:szCs w:val="20"/>
        </w:rPr>
        <w:t xml:space="preserve"> </w:t>
      </w:r>
      <w:r>
        <w:rPr>
          <w:rFonts w:ascii="Arial" w:hAnsi="Arial" w:cs="Arial"/>
          <w:vanish/>
          <w:color w:val="999999"/>
          <w:sz w:val="20"/>
          <w:szCs w:val="20"/>
        </w:rPr>
        <w:t xml:space="preserve">(40.2 KB, </w:t>
      </w:r>
      <w:r>
        <w:rPr>
          <w:rFonts w:ascii="Arial" w:hAnsi="Arial" w:cs="Arial"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vanish/>
          <w:color w:val="999999"/>
          <w:sz w:val="20"/>
          <w:szCs w:val="20"/>
        </w:rPr>
        <w:t>: 1042)</w:t>
      </w:r>
    </w:p>
    <w:p w:rsidR="004547CE" w:rsidRPr="008B57B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【黄金柱】Huangjinzhu </w:t>
      </w:r>
    </w:p>
    <w:p w:rsidR="004547CE" w:rsidRDefault="004547CE" w:rsidP="004547CE">
      <w:pPr>
        <w:pStyle w:val="a3"/>
        <w:spacing w:line="502" w:lineRule="atLeast"/>
        <w:ind w:firstLine="480"/>
      </w:pPr>
      <w:r>
        <w:t>表述量柱形态的专用词。是指由“将军柱”升华而来的最具价值和特色的经典量柱。其特征是：在</w:t>
      </w:r>
      <w:r>
        <w:rPr>
          <w:rFonts w:ascii="Times New Roman" w:hAnsi="Times New Roman" w:cs="Times New Roman"/>
        </w:rPr>
        <w:t>K</w:t>
      </w:r>
      <w:r>
        <w:t>线和量柱形态上，</w:t>
      </w:r>
      <w:r w:rsidRPr="00617B9D">
        <w:rPr>
          <w:color w:val="FF0000"/>
        </w:rPr>
        <w:t>其后三日呈“价升量缩”“喇叭口”状。</w:t>
      </w:r>
      <w:r w:rsidRPr="00617B9D">
        <w:rPr>
          <w:rFonts w:ascii="Times New Roman" w:hAnsi="Times New Roman" w:cs="Times New Roman"/>
          <w:color w:val="FF0000"/>
        </w:rPr>
        <w:t>K</w:t>
      </w:r>
      <w:r w:rsidRPr="00617B9D">
        <w:rPr>
          <w:color w:val="FF0000"/>
        </w:rPr>
        <w:t>线应是“三连阳”</w:t>
      </w:r>
      <w:r>
        <w:t>，只阳不阴，逐日放大；量柱应是三日红，只红不绿，且步步低下台阶，连续倍缩更好；其后三日的收盘价应整体向上，逐级登高，均高于其收盘价。按王子理论：“黄金柱”是预测牛股和黑马的温度计，体现主力了拉升股价，强力做多。操作上，“黄金柱”</w:t>
      </w:r>
      <w:r>
        <w:rPr>
          <w:rFonts w:ascii="Times New Roman" w:hAnsi="Times New Roman" w:cs="Times New Roman"/>
        </w:rPr>
        <w:t xml:space="preserve"> </w:t>
      </w:r>
      <w:r>
        <w:t>被确认后，</w:t>
      </w:r>
      <w:r>
        <w:rPr>
          <w:rFonts w:ascii="Times New Roman" w:hAnsi="Times New Roman" w:cs="Times New Roman"/>
        </w:rPr>
        <w:t>K</w:t>
      </w:r>
      <w:r>
        <w:t>线回踩“黄金线”（或“左支右撑”的“黄金十字线”）是最佳的介入时机。“黄金柱”上有黄金，“判定黄金柱，实盘擒牛股”，“预测黄金柱，提前测涨幅”。“黄金柱”是预判和擒拿股票涨停的重要标志之一。</w:t>
      </w:r>
    </w:p>
    <w:p w:rsidR="004547CE" w:rsidRPr="008B57B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【次黄金柱】Cihuangjinzhu </w:t>
      </w:r>
    </w:p>
    <w:p w:rsidR="004547CE" w:rsidRDefault="004547CE" w:rsidP="004547CE">
      <w:pPr>
        <w:pStyle w:val="a3"/>
        <w:spacing w:line="502" w:lineRule="atLeast"/>
        <w:ind w:firstLine="480"/>
      </w:pPr>
      <w:r>
        <w:t>表述量柱形态的专用词，由“黄金柱”延伸而来。是指其有“黄金柱”之形，而无“黄金柱”之实，基本符合“黄金柱”的要求，而又不能完全达到“黄金柱”的标准。其特征是，</w:t>
      </w:r>
      <w:r>
        <w:rPr>
          <w:rFonts w:ascii="Times New Roman" w:hAnsi="Times New Roman" w:cs="Times New Roman"/>
        </w:rPr>
        <w:t>K</w:t>
      </w:r>
      <w:r>
        <w:t>线和量柱形态基本符合“价升量缩”的要求，但其后三日，</w:t>
      </w:r>
      <w:r w:rsidRPr="0070194A">
        <w:rPr>
          <w:rFonts w:ascii="Times New Roman" w:hAnsi="Times New Roman" w:cs="Times New Roman"/>
          <w:color w:val="FF0000"/>
        </w:rPr>
        <w:t>K</w:t>
      </w:r>
      <w:r w:rsidRPr="0070194A">
        <w:rPr>
          <w:color w:val="FF0000"/>
        </w:rPr>
        <w:t>线不一定是“三连阳”</w:t>
      </w:r>
      <w:r>
        <w:t>，阳阳阴，阳阴阳，阴阳阳均可，且可能逐日缩小；量柱不完全是“三日红”，红红绿，红绿红，绿红红也行；但其</w:t>
      </w:r>
      <w:r>
        <w:lastRenderedPageBreak/>
        <w:t>后三日的收盘价应整体基本向上，均应高于其收盘价。王子理论认为，“次者”次之，“次黄金柱”虽不具备“黄金柱”的风范，但也不乏相当的功力，是预判和擒拿股票涨停应参考的标志之一。</w:t>
      </w:r>
    </w:p>
    <w:p w:rsidR="004547CE" w:rsidRDefault="004547CE" w:rsidP="004547CE">
      <w:pPr>
        <w:pStyle w:val="a3"/>
        <w:spacing w:line="502" w:lineRule="atLeast"/>
        <w:ind w:firstLine="480"/>
      </w:pPr>
      <w:r>
        <w:rPr>
          <w:noProof/>
        </w:rPr>
        <w:drawing>
          <wp:inline distT="0" distB="0" distL="0" distR="0">
            <wp:extent cx="6100442" cy="3732028"/>
            <wp:effectExtent l="19050" t="0" r="0" b="0"/>
            <wp:docPr id="2" name="aimg_88025" descr="http://att.178448.com/forum/month_1101/11010917434e4aadd4a07bd60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8025" descr="http://att.178448.com/forum/month_1101/11010917434e4aadd4a07bd60d.g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559" cy="3732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Default="004547CE" w:rsidP="004547CE">
      <w:pPr>
        <w:pStyle w:val="a3"/>
        <w:shd w:val="clear" w:color="auto" w:fill="FEFEE9"/>
        <w:rPr>
          <w:rFonts w:ascii="Arial" w:hAnsi="Arial" w:cs="Arial"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2-0</w:t>
      </w:r>
      <w:r>
        <w:rPr>
          <w:rFonts w:ascii="Arial" w:hAnsi="Arial" w:cs="Arial"/>
          <w:b/>
          <w:bCs/>
          <w:vanish/>
          <w:sz w:val="20"/>
          <w:szCs w:val="20"/>
        </w:rPr>
        <w:t>黄金柱</w:t>
      </w:r>
      <w:r>
        <w:rPr>
          <w:rFonts w:ascii="Arial" w:hAnsi="Arial" w:cs="Arial"/>
          <w:b/>
          <w:bCs/>
          <w:vanish/>
          <w:sz w:val="20"/>
          <w:szCs w:val="20"/>
        </w:rPr>
        <w:t>.gif</w:t>
      </w:r>
      <w:r>
        <w:rPr>
          <w:rFonts w:ascii="Arial" w:hAnsi="Arial" w:cs="Arial"/>
          <w:vanish/>
          <w:sz w:val="20"/>
          <w:szCs w:val="20"/>
        </w:rPr>
        <w:t xml:space="preserve"> </w:t>
      </w:r>
      <w:r>
        <w:rPr>
          <w:rFonts w:ascii="Arial" w:hAnsi="Arial" w:cs="Arial"/>
          <w:vanish/>
          <w:color w:val="999999"/>
          <w:sz w:val="20"/>
          <w:szCs w:val="20"/>
        </w:rPr>
        <w:t xml:space="preserve">(42.22 KB, </w:t>
      </w:r>
      <w:r>
        <w:rPr>
          <w:rFonts w:ascii="Arial" w:hAnsi="Arial" w:cs="Arial"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vanish/>
          <w:color w:val="999999"/>
          <w:sz w:val="20"/>
          <w:szCs w:val="20"/>
        </w:rPr>
        <w:t>: 731)</w:t>
      </w:r>
    </w:p>
    <w:p w:rsidR="004547CE" w:rsidRPr="008B57B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>【黄金线】Huangjinxian</w:t>
      </w:r>
    </w:p>
    <w:p w:rsidR="004547CE" w:rsidRDefault="004547CE" w:rsidP="004547CE">
      <w:pPr>
        <w:pStyle w:val="a3"/>
        <w:spacing w:line="502" w:lineRule="atLeast"/>
        <w:ind w:firstLine="480"/>
      </w:pPr>
      <w:r>
        <w:rPr>
          <w:rFonts w:ascii="Times New Roman" w:hAnsi="Times New Roman" w:cs="Times New Roman"/>
        </w:rPr>
        <w:t xml:space="preserve"> </w:t>
      </w:r>
      <w:r>
        <w:t>量柱理论专用词。是指“黄金柱”确定后，取其后三日</w:t>
      </w:r>
      <w:r>
        <w:rPr>
          <w:rFonts w:ascii="Times New Roman" w:hAnsi="Times New Roman" w:cs="Times New Roman"/>
        </w:rPr>
        <w:t>K</w:t>
      </w:r>
      <w:r>
        <w:t>线的最低点（可以是开盘价、收盘价或最低价）画出的平衡线。正常情况有</w:t>
      </w:r>
      <w:r>
        <w:rPr>
          <w:rFonts w:ascii="Times New Roman" w:hAnsi="Times New Roman" w:cs="Times New Roman"/>
        </w:rPr>
        <w:t>5</w:t>
      </w:r>
      <w:r>
        <w:t>种：取点位置多数处于</w:t>
      </w:r>
      <w:r>
        <w:rPr>
          <w:rFonts w:ascii="Times New Roman" w:hAnsi="Times New Roman" w:cs="Times New Roman"/>
        </w:rPr>
        <w:t>K</w:t>
      </w:r>
      <w:r>
        <w:t>线实体的中间，少数处于</w:t>
      </w:r>
      <w:r>
        <w:rPr>
          <w:rFonts w:ascii="Times New Roman" w:hAnsi="Times New Roman" w:cs="Times New Roman"/>
        </w:rPr>
        <w:t>K</w:t>
      </w:r>
      <w:r>
        <w:t>线的最高价、收盘价、开盘价或最低价；特殊情况有</w:t>
      </w:r>
      <w:r>
        <w:rPr>
          <w:rFonts w:ascii="Times New Roman" w:hAnsi="Times New Roman" w:cs="Times New Roman"/>
        </w:rPr>
        <w:t>2</w:t>
      </w:r>
      <w:r>
        <w:t>种：跳空高开的“黄金柱”，其前“缺口柱”如是阳柱，取阳柱的最高点，如是阴柱，取阴柱的最低点（但也不能完全一概而论，准确地取线还要依据“十字线”“左支右撑”状况来定）。王子理论认为，“黄金线</w:t>
      </w:r>
      <w:r>
        <w:rPr>
          <w:rFonts w:ascii="Times New Roman" w:hAnsi="Times New Roman" w:cs="Times New Roman"/>
        </w:rPr>
        <w:t>”</w:t>
      </w:r>
      <w:r>
        <w:t>进可攻，防可守，是主力的“攻防线”和“生命线”，是支撑股价和股价测幅的温度计。操作上，</w:t>
      </w:r>
      <w:r>
        <w:rPr>
          <w:rFonts w:ascii="Times New Roman" w:hAnsi="Times New Roman" w:cs="Times New Roman"/>
        </w:rPr>
        <w:t>K</w:t>
      </w:r>
      <w:r>
        <w:t>线在“黄金线”之上，向下“踩线”不过“看涨”，有效“破线看跌”；在之下，向上“触线看跌”，“中大阳穿线看涨”。可谓：“黄金生命线，攻防两兼顾”；“守住黄金线，打劫是良机”；“回踩黄金线，起跳在眼前”；“接力黄金线，高位也飙升”。</w:t>
      </w:r>
    </w:p>
    <w:p w:rsidR="004547CE" w:rsidRDefault="004547CE" w:rsidP="0040391B">
      <w:pPr>
        <w:pStyle w:val="a3"/>
        <w:spacing w:line="502" w:lineRule="atLeast"/>
      </w:pPr>
      <w:r>
        <w:rPr>
          <w:noProof/>
        </w:rPr>
        <w:lastRenderedPageBreak/>
        <w:drawing>
          <wp:inline distT="0" distB="0" distL="0" distR="0">
            <wp:extent cx="6271304" cy="1724202"/>
            <wp:effectExtent l="19050" t="0" r="0" b="0"/>
            <wp:docPr id="3" name="aimg_88026" descr="http://att.178448.com/forum/month_1101/11010917455255844255b7fab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8026" descr="http://att.178448.com/forum/month_1101/11010917455255844255b7fab1.g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642" cy="1726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Default="004547CE" w:rsidP="004547CE">
      <w:pPr>
        <w:pStyle w:val="a3"/>
        <w:shd w:val="clear" w:color="auto" w:fill="FEFEE9"/>
        <w:rPr>
          <w:rFonts w:ascii="Arial" w:hAnsi="Arial" w:cs="Arial"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3-1</w:t>
      </w:r>
      <w:r>
        <w:rPr>
          <w:rFonts w:ascii="Arial" w:hAnsi="Arial" w:cs="Arial"/>
          <w:b/>
          <w:bCs/>
          <w:vanish/>
          <w:sz w:val="20"/>
          <w:szCs w:val="20"/>
        </w:rPr>
        <w:t>海通集团</w:t>
      </w:r>
      <w:r>
        <w:rPr>
          <w:rFonts w:ascii="Arial" w:hAnsi="Arial" w:cs="Arial"/>
          <w:b/>
          <w:bCs/>
          <w:vanish/>
          <w:sz w:val="20"/>
          <w:szCs w:val="20"/>
        </w:rPr>
        <w:t>.gif</w:t>
      </w:r>
      <w:r>
        <w:rPr>
          <w:rFonts w:ascii="Arial" w:hAnsi="Arial" w:cs="Arial"/>
          <w:vanish/>
          <w:sz w:val="20"/>
          <w:szCs w:val="20"/>
        </w:rPr>
        <w:t xml:space="preserve"> </w:t>
      </w:r>
      <w:r>
        <w:rPr>
          <w:rFonts w:ascii="Arial" w:hAnsi="Arial" w:cs="Arial"/>
          <w:vanish/>
          <w:color w:val="999999"/>
          <w:sz w:val="20"/>
          <w:szCs w:val="20"/>
        </w:rPr>
        <w:t xml:space="preserve">(5.95 KB, </w:t>
      </w:r>
      <w:r>
        <w:rPr>
          <w:rFonts w:ascii="Arial" w:hAnsi="Arial" w:cs="Arial"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vanish/>
          <w:color w:val="999999"/>
          <w:sz w:val="20"/>
          <w:szCs w:val="20"/>
        </w:rPr>
        <w:t>: 698)</w:t>
      </w:r>
    </w:p>
    <w:p w:rsidR="004547CE" w:rsidRPr="008B57BD" w:rsidRDefault="004547CE" w:rsidP="004547C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>【精准线】Jingzhunxian</w:t>
      </w:r>
    </w:p>
    <w:p w:rsidR="004547CE" w:rsidRDefault="004547CE" w:rsidP="004547CE">
      <w:pPr>
        <w:pStyle w:val="a3"/>
        <w:spacing w:line="502" w:lineRule="atLeast"/>
        <w:ind w:firstLine="480"/>
      </w:pPr>
      <w:r>
        <w:rPr>
          <w:sz w:val="21"/>
          <w:szCs w:val="21"/>
        </w:rPr>
        <w:t>量柱理论专用词。特指处在某个阶段的“最低点”或“最高点”的拐点位置，由两个或</w:t>
      </w:r>
      <w:r>
        <w:t>N</w:t>
      </w:r>
      <w:r>
        <w:rPr>
          <w:sz w:val="21"/>
          <w:szCs w:val="21"/>
        </w:rPr>
        <w:t>个“同一方向，同一价位”</w:t>
      </w:r>
      <w:r>
        <w:t>K</w:t>
      </w:r>
      <w:r>
        <w:rPr>
          <w:sz w:val="21"/>
          <w:szCs w:val="21"/>
        </w:rPr>
        <w:t>线点位（允许有些许误差）连接而成的平衡线。形式上有“单一精准线”和“复合精准线”（如：精准峰顶线、精准谷底线、精准黄金线、精准黄金峰谷线），并肩的叫“并肩精准线”，隔日的是“隔日精准线”。王子理论认为：“精准线”稀有金贵，具有较强的方向性、规律性和爆发性，是主力刻意计划“谋合”而成，并非偶然“巧合”所现。操作上，</w:t>
      </w:r>
      <w:r>
        <w:t>K</w:t>
      </w:r>
      <w:r>
        <w:rPr>
          <w:sz w:val="21"/>
          <w:szCs w:val="21"/>
        </w:rPr>
        <w:t>线在“精准线”上，触线反弹向上；</w:t>
      </w:r>
      <w:r>
        <w:t>K</w:t>
      </w:r>
      <w:r>
        <w:rPr>
          <w:sz w:val="21"/>
          <w:szCs w:val="21"/>
        </w:rPr>
        <w:t xml:space="preserve">线在下，碰线不过向下。“找准精准线，一线值千金”；“回踩精准线，涨停在眼前”；“并肩精准线，起跳如脱兔”；“隔日精准线，前冲似奔鹿”；“复合精准线，上冲赛雄鹰”。 </w:t>
      </w:r>
      <w:r>
        <w:rPr>
          <w:noProof/>
          <w:sz w:val="21"/>
          <w:szCs w:val="21"/>
        </w:rPr>
        <w:drawing>
          <wp:inline distT="0" distB="0" distL="0" distR="0">
            <wp:extent cx="5762625" cy="2275205"/>
            <wp:effectExtent l="19050" t="0" r="9525" b="0"/>
            <wp:docPr id="4" name="aimg_88027" descr="http://att.178448.com/forum/month_1101/1101091746539095b63f46b10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8027" descr="http://att.178448.com/forum/month_1101/1101091746539095b63f46b10e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275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Pr="004547CE" w:rsidRDefault="004547CE" w:rsidP="004547CE">
      <w:pPr>
        <w:widowControl/>
        <w:spacing w:before="100" w:beforeAutospacing="1" w:after="100" w:afterAutospacing="1" w:line="502" w:lineRule="atLeast"/>
        <w:ind w:firstLine="480"/>
        <w:jc w:val="center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华文中宋" w:eastAsia="华文中宋" w:hAnsi="华文中宋" w:cs="宋体"/>
          <w:b/>
          <w:bCs/>
          <w:color w:val="FF0000"/>
          <w:kern w:val="0"/>
          <w:sz w:val="32"/>
          <w:szCs w:val="32"/>
        </w:rPr>
        <w:t>《量柱量线专用术语解释》（3）</w:t>
      </w:r>
    </w:p>
    <w:p w:rsidR="004547CE" w:rsidRPr="008B57BD" w:rsidRDefault="004547CE" w:rsidP="008B57BD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【量柱】Liangzhu </w:t>
      </w:r>
    </w:p>
    <w:p w:rsidR="004547CE" w:rsidRPr="004547CE" w:rsidRDefault="004547CE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4"/>
          <w:szCs w:val="24"/>
        </w:rPr>
        <w:t>量柱是指股票买卖成交量形成的量柱体，有高低之分，有红绿之别。王子理论阐述的量柱与通常概念的词相同，意不同。王子理论认为：量柱是买卖双方在某一时段某一价位矛盾斗争的暂</w:t>
      </w:r>
      <w:r w:rsidRPr="004547CE">
        <w:rPr>
          <w:rFonts w:ascii="宋体" w:eastAsia="宋体" w:hAnsi="宋体" w:cs="宋体"/>
          <w:kern w:val="0"/>
          <w:sz w:val="24"/>
          <w:szCs w:val="24"/>
        </w:rPr>
        <w:lastRenderedPageBreak/>
        <w:t>时“平衡柱”，是特殊的“量价平衡柱”。因此，量柱有其形：低平梯高，倍高倍缩，长短不一（“低量柱”、“平量柱”、“梯量柱”、“高量柱”、“倍量柱”、“缩量柱”）；量柱有其性：试建增补，震起拉将，各显其能（“试探柱”、“建仓柱”、“增仓柱”、“补仓柱”、“震仓柱”、“启动柱”、“拉升柱”和“将军柱”）；量柱有其级：“将军柱”撑天，“黄金柱”最佳。弄懂各量柱的涵义，掌握量柱群的特征，认清“将军柱”，“黄金柱”的级质，是融会贯通量柱理论，短线炒股决胜股市的前提。</w:t>
      </w:r>
    </w:p>
    <w:p w:rsidR="004547CE" w:rsidRPr="004547CE" w:rsidRDefault="004547CE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3"/>
          <w:szCs w:val="23"/>
        </w:rPr>
        <w:t>A标准黄金柱，B平量黄金柱，C梯量黄金柱，D矮将军，E次黄金柱，F倍量伸缩，G凹口平量柱，</w:t>
      </w:r>
    </w:p>
    <w:p w:rsidR="004547CE" w:rsidRPr="004547CE" w:rsidRDefault="004547CE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3"/>
          <w:szCs w:val="23"/>
        </w:rPr>
        <w:t>H百日低量群，I将军柱，J平量将军柱，K梯量将军柱。 a高量柱，b倍量柱，c低量柱 d发烧柱</w:t>
      </w:r>
    </w:p>
    <w:p w:rsidR="004547CE" w:rsidRPr="004547CE" w:rsidRDefault="004547CE" w:rsidP="00CE0A03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kern w:val="0"/>
          <w:sz w:val="23"/>
          <w:szCs w:val="23"/>
        </w:rPr>
        <w:drawing>
          <wp:inline distT="0" distB="0" distL="0" distR="0">
            <wp:extent cx="6534984" cy="1187621"/>
            <wp:effectExtent l="19050" t="0" r="0" b="0"/>
            <wp:docPr id="101" name="aimg_89682" descr="http://att.178448.com/forum/month_1101/11011500239646f792f7958ec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9682" descr="http://att.178448.com/forum/month_1101/11011500239646f792f7958ecd.g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6484" cy="1187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Pr="004547CE" w:rsidRDefault="004547CE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1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量柱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1.gif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(6.32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668)</w:t>
      </w:r>
    </w:p>
    <w:p w:rsidR="004547CE" w:rsidRPr="008B57BD" w:rsidRDefault="004547CE" w:rsidP="008B57BD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【量线】Liangxian </w:t>
      </w:r>
    </w:p>
    <w:p w:rsidR="004547CE" w:rsidRPr="004547CE" w:rsidRDefault="004547CE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color w:val="000000"/>
          <w:kern w:val="0"/>
          <w:sz w:val="24"/>
          <w:szCs w:val="24"/>
        </w:rPr>
        <w:t xml:space="preserve">王子理论专用词。是指股票走势图中各相关量柱所对应K线“相关价位”(开盘价、收盘价、最高价或最低价)关键“点”连成的平行的或倾斜的“平衡线”，用来反映股票在特定时段量价的关系，是“量价合一”的产物。王子理论认为，量线具有“前瞻性”、“度量性”和“互证性”三大特点；股价的最高点和最低点是“极点”，可用来预测方向，画出的焦点连线表明线上K线获支撑（可进攻）或线下受压制（应防守），作为“拐点”预示行情反转或原势加速。经典量线有8种：“平衡线”、“峰顶线”、“谷底线”、“峰谷线”、“趋势线”、“精准线”、“黄金线”和“灯塔线”。“量柱确定之后，量线是决定的因素”。量线是脉搏仪，使用好了脉搏仪，就把握了主力的命脉。量线好似擒庄绳，抓住抓紧擒庄绳，就可牵着主力去抬轿。 </w:t>
      </w:r>
    </w:p>
    <w:p w:rsidR="004547CE" w:rsidRPr="004547CE" w:rsidRDefault="004547CE" w:rsidP="004547CE">
      <w:pPr>
        <w:widowControl/>
        <w:jc w:val="left"/>
        <w:rPr>
          <w:rFonts w:ascii="宋体" w:eastAsia="宋体" w:hAnsi="宋体" w:cs="宋体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kern w:val="0"/>
          <w:sz w:val="23"/>
          <w:szCs w:val="23"/>
        </w:rPr>
        <w:lastRenderedPageBreak/>
        <w:drawing>
          <wp:inline distT="0" distB="0" distL="0" distR="0">
            <wp:extent cx="6262144" cy="4497572"/>
            <wp:effectExtent l="19050" t="0" r="5306" b="0"/>
            <wp:docPr id="102" name="aimg_89683" descr="http://att.178448.com/forum/month_1101/11011500243cb6c68f573009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9683" descr="http://att.178448.com/forum/month_1101/11011500243cb6c68f57300921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455" cy="4497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Pr="004547CE" w:rsidRDefault="004547CE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2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量线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.gif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(24.55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588)</w:t>
      </w:r>
    </w:p>
    <w:p w:rsidR="004547CE" w:rsidRPr="008B57BD" w:rsidRDefault="004547CE" w:rsidP="008B57BD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【一波一浪】Yiboyilang </w:t>
      </w:r>
    </w:p>
    <w:p w:rsidR="004547CE" w:rsidRPr="004547CE" w:rsidRDefault="004547CE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3"/>
          <w:szCs w:val="23"/>
        </w:rPr>
        <w:t>王子理论专用词。量波是指股票成交数量（信息）实时反映在分时坐标技术图形上形成的波动曲线，即分时图上显示的股票成交量的波浪。与传统波“五浪三浪”理论不同，王子理论认为，“量能波浪”只有一波一浪，只有“上行”和“下行”。“上行”为“波”，“波”的节奏是“攻守冲防”；“下行”为“浪”，“浪”的节奏是“撤掩退护”。通过观察波浪的此起彼伏，预判股价的升跌涨落。量柱选股，量线选价，量波选时。操作上，要求将“平衡线”（“黄金线”或“峰谷线”）当值移植到分时图中，结合当屏“量柱”和“量线”的形态，把握波浪起伏，顺应流势流向，运用“十字战法”等战术手段，使用“</w:t>
      </w:r>
      <w:r w:rsidRPr="004547CE">
        <w:rPr>
          <w:rFonts w:ascii="Times New Roman" w:eastAsia="宋体" w:hAnsi="Times New Roman" w:cs="Times New Roman"/>
          <w:kern w:val="0"/>
          <w:sz w:val="23"/>
          <w:szCs w:val="23"/>
        </w:rPr>
        <w:t>T+0</w:t>
      </w:r>
      <w:r w:rsidRPr="004547CE">
        <w:rPr>
          <w:rFonts w:ascii="宋体" w:eastAsia="宋体" w:hAnsi="宋体" w:cs="宋体"/>
          <w:kern w:val="0"/>
          <w:sz w:val="23"/>
          <w:szCs w:val="23"/>
        </w:rPr>
        <w:t>”等操作技巧，确定短线炒股的“攻守冲防”，“撤掩退护”。“量波抓涨停，简单又精灵”。</w:t>
      </w:r>
    </w:p>
    <w:p w:rsidR="004547CE" w:rsidRPr="004547CE" w:rsidRDefault="004547CE" w:rsidP="004547CE">
      <w:pPr>
        <w:widowControl/>
        <w:jc w:val="left"/>
        <w:rPr>
          <w:rFonts w:ascii="宋体" w:eastAsia="宋体" w:hAnsi="宋体" w:cs="宋体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kern w:val="0"/>
          <w:sz w:val="23"/>
          <w:szCs w:val="23"/>
        </w:rPr>
        <w:lastRenderedPageBreak/>
        <w:drawing>
          <wp:inline distT="0" distB="0" distL="0" distR="0">
            <wp:extent cx="6269399" cy="3022746"/>
            <wp:effectExtent l="19050" t="0" r="0" b="0"/>
            <wp:docPr id="103" name="aimg_89684" descr="http://att.178448.com/forum/month_1101/110115002545a1d516d099e15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9684" descr="http://att.178448.com/forum/month_1101/110115002545a1d516d099e15e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649" cy="302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Pr="004547CE" w:rsidRDefault="004547CE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3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量波图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1.gif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(20.22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559)</w:t>
      </w:r>
    </w:p>
    <w:p w:rsidR="004547CE" w:rsidRPr="004547CE" w:rsidRDefault="004547CE" w:rsidP="004547CE">
      <w:pPr>
        <w:widowControl/>
        <w:jc w:val="left"/>
        <w:rPr>
          <w:rFonts w:ascii="宋体" w:eastAsia="宋体" w:hAnsi="宋体" w:cs="宋体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kern w:val="0"/>
          <w:sz w:val="23"/>
          <w:szCs w:val="23"/>
        </w:rPr>
        <w:drawing>
          <wp:inline distT="0" distB="0" distL="0" distR="0">
            <wp:extent cx="6347637" cy="1934554"/>
            <wp:effectExtent l="19050" t="0" r="0" b="0"/>
            <wp:docPr id="104" name="aimg_89685" descr="http://att.178448.com/forum/month_1101/1101150025cbc328ce39ccd88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9685" descr="http://att.178448.com/forum/month_1101/1101150025cbc328ce39ccd881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416" cy="193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Pr="004547CE" w:rsidRDefault="004547CE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3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量波图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2.gif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(12.69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447)</w:t>
      </w:r>
    </w:p>
    <w:p w:rsidR="004547CE" w:rsidRPr="008B57BD" w:rsidRDefault="004547CE" w:rsidP="008B57BD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>【平衡线】Pinghengxian</w:t>
      </w:r>
    </w:p>
    <w:p w:rsidR="004547CE" w:rsidRPr="004547CE" w:rsidRDefault="004547CE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3"/>
          <w:szCs w:val="23"/>
        </w:rPr>
        <w:t>王子理论专用词。“平衡线”是指股票下跌后，由其左侧中大阴线实体顶部向右侧画出的“平行线”。王子理论认为：左侧大阴线顶部“实点”是多空双方上次休战的“警戒点”，下次争夺的“起动点”。“平衡线”具有撑力和阻力，是“撑阻线”；可进攻可防守，是“攻防线”。“平衡线”具有倾向暗示，股票由下向上，“碰线择机而退，咬线择机而进”；股票由上而下，“碰线择机介入，穿线择机而出”。横盘时，密集区在下，走势向上；密集区在上，走势向下。“左侧走过的路，右侧一定会相似重复”，“上行找实顶，下行找实底”，“实点靠整点，无点找密点”。“</w:t>
      </w:r>
      <w:r w:rsidRPr="004547CE">
        <w:rPr>
          <w:rFonts w:ascii="宋体" w:eastAsia="宋体" w:hAnsi="宋体" w:cs="宋体"/>
          <w:color w:val="000000"/>
          <w:kern w:val="0"/>
          <w:sz w:val="23"/>
          <w:szCs w:val="23"/>
        </w:rPr>
        <w:t>抓准平衡线，惊盘也悠闲”，“用好精准线，必有好戏看”。</w:t>
      </w:r>
    </w:p>
    <w:p w:rsidR="004547CE" w:rsidRPr="004547CE" w:rsidRDefault="004547CE" w:rsidP="004547CE">
      <w:pPr>
        <w:widowControl/>
        <w:jc w:val="left"/>
        <w:rPr>
          <w:rFonts w:ascii="宋体" w:eastAsia="宋体" w:hAnsi="宋体" w:cs="宋体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kern w:val="0"/>
          <w:sz w:val="23"/>
          <w:szCs w:val="23"/>
        </w:rPr>
        <w:lastRenderedPageBreak/>
        <w:drawing>
          <wp:inline distT="0" distB="0" distL="0" distR="0">
            <wp:extent cx="5980415" cy="2985587"/>
            <wp:effectExtent l="19050" t="0" r="1285" b="0"/>
            <wp:docPr id="105" name="aimg_89686" descr="http://att.178448.com/forum/month_1101/11011500261cc4298c9acad50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9686" descr="http://att.178448.com/forum/month_1101/11011500261cc4298c9acad50e.gi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3451" cy="2987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Pr="004547CE" w:rsidRDefault="004547CE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5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平衡线图潍柴动力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1.gif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(11.86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636)</w:t>
      </w:r>
    </w:p>
    <w:p w:rsidR="004547CE" w:rsidRPr="008B57BD" w:rsidRDefault="004547CE" w:rsidP="008B57BD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>【咬线看涨】Yaoxiankanzhang</w:t>
      </w:r>
    </w:p>
    <w:p w:rsidR="004547CE" w:rsidRPr="004547CE" w:rsidRDefault="004547CE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4"/>
          <w:szCs w:val="24"/>
        </w:rPr>
        <w:t>王子理论专用词。是指股票在反弹上升阶段，K线实体咬在“平衡线”（精准线或黄金线）上，后期走势看涨。王子理论认为“咬线看涨”，一般K线都是中大阳，量柱都是高倍量；K线多是“阳多阴少”，量柱多是“红肥绿瘦”；K线起伏节奏鲜明，量柱绿红相互转换，因此遵循“阴阳转化律、节奏起伏律和时机爆发规律”，其功力已备，涨停可期。与“咬线看涨”（K线少部分过线）相近的还有“过线看涨”（K线实体多半截过线）、“坐线看涨”（K线实体坐在线上）。牢记：上行找实顶，阴多阳少咬线而行，红肥绿瘦暗示向上；触线是试探，咬线是蓄势，触线不过即出货，咬线不落即进货，持股待涨看左锋。具备K线“阳多阴少”和量柱“红肥绿瘦”的基本条件，“咬线看涨”是“平衡线”上的涨停基因之一。</w:t>
      </w:r>
    </w:p>
    <w:p w:rsidR="004547CE" w:rsidRPr="004547CE" w:rsidRDefault="004547CE" w:rsidP="004547CE">
      <w:pPr>
        <w:widowControl/>
        <w:jc w:val="left"/>
        <w:rPr>
          <w:rFonts w:ascii="宋体" w:eastAsia="宋体" w:hAnsi="宋体" w:cs="宋体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kern w:val="0"/>
          <w:sz w:val="23"/>
          <w:szCs w:val="23"/>
        </w:rPr>
        <w:lastRenderedPageBreak/>
        <w:drawing>
          <wp:inline distT="0" distB="0" distL="0" distR="0">
            <wp:extent cx="6185922" cy="2557560"/>
            <wp:effectExtent l="19050" t="0" r="5328" b="0"/>
            <wp:docPr id="106" name="aimg_89687" descr="http://att.178448.com/forum/month_1101/11011500276abeafcbc947769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9687" descr="http://att.178448.com/forum/month_1101/11011500276abeafcbc947769a.gi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5833" cy="2557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Pr="004547CE" w:rsidRDefault="004547CE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4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咬线看涨久联发展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.gif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(11.32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525)</w:t>
      </w:r>
    </w:p>
    <w:p w:rsidR="004547CE" w:rsidRPr="008B57BD" w:rsidRDefault="004547CE" w:rsidP="008B57BD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【峰谷线】Fengguxian </w:t>
      </w:r>
    </w:p>
    <w:p w:rsidR="004547CE" w:rsidRPr="004547CE" w:rsidRDefault="004547CE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4"/>
          <w:szCs w:val="24"/>
        </w:rPr>
        <w:t>王子理论专用词。又称“风骨线”，由左侧峰顶和右侧谷底精准点连线而成，无缝重合。王子理论认为：“峰谷线”稀罕少见，攻击力强，往往涨势凶猛，屡创新高。“峰谷线”有单峰顶、群峰顶、单谷底和群谷底之分，群峰“峰谷线”支撑力度最强，群底“峰谷线”参考价值最高。“峰谷线”是“平衡线”的一种，因其只有“向上的攻击性格”，又不同于一般。“峰谷线”是“顶底无缝重合”，也就是“顶底互换”。“顶底互换”两头中间都有K线群，如横穿有“黄金柱”支撑的中大阳K线，就得到了“精准黄金十字架”的“左支右撑”。走势好的股票，都会有多条“峰谷线”，移步上台阶，渐入主升浪。“精准峰谷线，涨停无悬念”，“峰谷黄金顶，不破要涨停”，“群峰峰谷线，上攻猛如虎”。</w:t>
      </w:r>
    </w:p>
    <w:p w:rsidR="004547CE" w:rsidRPr="004547CE" w:rsidRDefault="004547CE" w:rsidP="004547CE">
      <w:pPr>
        <w:widowControl/>
        <w:jc w:val="left"/>
        <w:rPr>
          <w:rFonts w:ascii="宋体" w:eastAsia="宋体" w:hAnsi="宋体" w:cs="宋体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kern w:val="0"/>
          <w:sz w:val="23"/>
          <w:szCs w:val="23"/>
        </w:rPr>
        <w:drawing>
          <wp:inline distT="0" distB="0" distL="0" distR="0">
            <wp:extent cx="6249611" cy="2691220"/>
            <wp:effectExtent l="19050" t="0" r="0" b="0"/>
            <wp:docPr id="107" name="aimg_89688" descr="http://att.178448.com/forum/month_1101/1101150027cd2907c1f14724c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9688" descr="http://att.178448.com/forum/month_1101/1101150027cd2907c1f14724c4.gi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611" cy="269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Pr="004547CE" w:rsidRDefault="004547CE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lastRenderedPageBreak/>
        <w:t>6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峰谷线联华科技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.gif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(11.68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486)</w:t>
      </w:r>
    </w:p>
    <w:p w:rsidR="004547CE" w:rsidRPr="008B57BD" w:rsidRDefault="004547CE" w:rsidP="008B57BD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>【量线生根】Liangxianshenggen</w:t>
      </w:r>
    </w:p>
    <w:p w:rsidR="004547CE" w:rsidRPr="004547CE" w:rsidRDefault="004547CE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4"/>
          <w:szCs w:val="24"/>
        </w:rPr>
        <w:t>王子理论专用词。是指K线上取点画线应考虑该K线要有关键量柱的支撑，而不能悬浮半空，华而无实，也就是所谓“依托量柱画量线”。王子理论对 “将军柱”、“黄金柱”有严格的标准，但对“跳空高开”的K线也有特殊的规范：某量柱支撑的K线“跳空高开”，若该量柱三日后被确定为“将军柱”，该K线前面的“缺口柱”就荣升为“缺口将军柱”，此时取点画线，若该“缺口柱”为阳柱，取其高点，为阴柱，取其低点。据此理，“跳空高开”的K线无根基，画线取点应在“缺口柱”上。为此，画量线，要看量形，识量性，辨本质，取平衡，要依托“量柱”画“量线”，否则，“量线不生根，精美也枉然”。空中楼阁取线，“神马”都是浮云。</w:t>
      </w:r>
    </w:p>
    <w:p w:rsidR="004547CE" w:rsidRPr="004547CE" w:rsidRDefault="004547CE" w:rsidP="004547CE">
      <w:pPr>
        <w:widowControl/>
        <w:jc w:val="left"/>
        <w:rPr>
          <w:rFonts w:ascii="宋体" w:eastAsia="宋体" w:hAnsi="宋体" w:cs="宋体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kern w:val="0"/>
          <w:sz w:val="23"/>
          <w:szCs w:val="23"/>
        </w:rPr>
        <w:drawing>
          <wp:inline distT="0" distB="0" distL="0" distR="0">
            <wp:extent cx="6383547" cy="2118941"/>
            <wp:effectExtent l="19050" t="0" r="0" b="0"/>
            <wp:docPr id="108" name="aimg_89689" descr="http://att.178448.com/forum/month_1101/1101150028f9aa409cb02d6ef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89689" descr="http://att.178448.com/forum/month_1101/1101150028f9aa409cb02d6efc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486" cy="211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16C" w:rsidRPr="004547CE" w:rsidRDefault="0093516C" w:rsidP="004547CE">
      <w:pPr>
        <w:widowControl/>
        <w:spacing w:before="100" w:beforeAutospacing="1" w:after="100" w:afterAutospacing="1" w:line="502" w:lineRule="atLeast"/>
        <w:ind w:firstLine="480"/>
        <w:jc w:val="center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华文中宋" w:eastAsia="华文中宋" w:hAnsi="华文中宋" w:cs="宋体"/>
          <w:b/>
          <w:bCs/>
          <w:color w:val="FF0000"/>
          <w:kern w:val="0"/>
          <w:sz w:val="32"/>
          <w:szCs w:val="32"/>
        </w:rPr>
        <w:t>《量柱量线专用术语解释》（4）</w:t>
      </w:r>
    </w:p>
    <w:p w:rsidR="008B57BD" w:rsidRPr="008B57BD" w:rsidRDefault="0093516C" w:rsidP="008B57BD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【黄金梯】Huangjinti </w:t>
      </w:r>
    </w:p>
    <w:p w:rsidR="0093516C" w:rsidRPr="004547CE" w:rsidRDefault="0093516C" w:rsidP="008B57BD">
      <w:pPr>
        <w:widowControl/>
        <w:spacing w:before="100" w:beforeAutospacing="1" w:after="100" w:afterAutospacing="1" w:line="502" w:lineRule="atLeast"/>
        <w:ind w:firstLineChars="200" w:firstLine="46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3"/>
          <w:szCs w:val="23"/>
        </w:rPr>
        <w:t>王子理论专用词。是指由“黄金柱”和“黄金线”搭建而成的隐形楼梯，通过在盘面标出“黄金线”后显现出层层上升的台阶。王子理论认为,优质的“黄金梯”，至少应有三根“黄金柱”构架而成，且收盘价不能连续三日在“黄金线”下过夜，左侧如有单峰或群峰峰顶支撑，日后将形成“顶底互换”的“峰谷线”，这样的“黄金梯”一般都具有较强的支撑力。从左下方向右上方看，台阶间隔高度如在“递增”，证明主力操作基础牢固，吸筹充分，股价会不断拉升；高度如在“递减”，说明主力前期猛冲猛打，后期乏力劲攻；高度如“无规范”，则操盘混乱，应躲闪避之。“黄金梯”是跟</w:t>
      </w:r>
      <w:r w:rsidRPr="004547CE">
        <w:rPr>
          <w:rFonts w:ascii="宋体" w:eastAsia="宋体" w:hAnsi="宋体" w:cs="宋体"/>
          <w:kern w:val="0"/>
          <w:sz w:val="23"/>
          <w:szCs w:val="23"/>
        </w:rPr>
        <w:lastRenderedPageBreak/>
        <w:t xml:space="preserve">踪和驾驭黑马的路线图，“标明黄金梯，登高有方向”，“登上黄金梯，踏上黄金路”。 </w:t>
      </w:r>
      <w:r>
        <w:rPr>
          <w:rFonts w:ascii="宋体" w:eastAsia="宋体" w:hAnsi="宋体" w:cs="宋体"/>
          <w:noProof/>
          <w:kern w:val="0"/>
          <w:sz w:val="23"/>
          <w:szCs w:val="23"/>
        </w:rPr>
        <w:drawing>
          <wp:inline distT="0" distB="0" distL="0" distR="0">
            <wp:extent cx="6411433" cy="2210367"/>
            <wp:effectExtent l="19050" t="0" r="8417" b="0"/>
            <wp:docPr id="6" name="aimg_91980" descr="http://att.178448.com/forum/month_1101/110122205200498a609460f9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1980" descr="http://att.178448.com/forum/month_1101/110122205200498a609460f9dd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790" cy="221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16C" w:rsidRPr="004547CE" w:rsidRDefault="0093516C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2011-01-22_1.png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(15.04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446)</w:t>
      </w:r>
    </w:p>
    <w:p w:rsidR="008B57BD" w:rsidRDefault="0093516C" w:rsidP="008B57BD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8B57BD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【黄金仓】Huangjincang </w:t>
      </w:r>
    </w:p>
    <w:p w:rsidR="0093516C" w:rsidRPr="004547CE" w:rsidRDefault="0093516C" w:rsidP="008B57BD">
      <w:pPr>
        <w:pStyle w:val="a3"/>
        <w:spacing w:line="502" w:lineRule="atLeast"/>
        <w:ind w:firstLineChars="210" w:firstLine="483"/>
        <w:rPr>
          <w:sz w:val="23"/>
          <w:szCs w:val="23"/>
        </w:rPr>
      </w:pPr>
      <w:r w:rsidRPr="008B57BD">
        <w:rPr>
          <w:sz w:val="23"/>
          <w:szCs w:val="23"/>
        </w:rPr>
        <w:t>王子理论专用词。是指一般在“黄金梯”第三到第五个台阶处，主力为增</w:t>
      </w:r>
      <w:r w:rsidRPr="004547CE">
        <w:rPr>
          <w:sz w:val="23"/>
          <w:szCs w:val="23"/>
        </w:rPr>
        <w:t xml:space="preserve">仓补货需要，会打压股价，挖出下陷的“仓洞”。王子理论指出：“黄金仓”是股价上升到一定阶段，主力为震松上方阻力(震动越大，掉落筹码越多，上方阻力越小)、测试拉升空间（时间越长，逃离散户越多，拉升空间越大），达到“低位抢筹”，“仓底挖金”的目的。当K线有“黄金柱”作为支点，回踩左侧的“峰顶线”，这一位置一般就是“黄金仓”的底部，“峰顶线”和“谷底线”就构成了“峰谷线”，K线回踩，股价上升。操作上，要注意跟随主力从仓底借力“杠杆”作用，步步升高。凡是牛市中的打压，就是建仓的机会，凡是逼近“黄金柱”的打压，就是介入的机会，“潜入黄金仓，仓底去淘金”。 </w:t>
      </w:r>
      <w:r>
        <w:rPr>
          <w:noProof/>
          <w:sz w:val="23"/>
          <w:szCs w:val="23"/>
        </w:rPr>
        <w:drawing>
          <wp:inline distT="0" distB="0" distL="0" distR="0">
            <wp:extent cx="6337005" cy="2592953"/>
            <wp:effectExtent l="19050" t="0" r="6645" b="0"/>
            <wp:docPr id="7" name="aimg_91981" descr="http://att.178448.com/forum/month_1101/1101222054bc5355fbc155e5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1981" descr="http://att.178448.com/forum/month_1101/1101222054bc5355fbc155e5e2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824" cy="2594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16C" w:rsidRPr="004547CE" w:rsidRDefault="0093516C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2011-01-22_2.png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(13.25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429)</w:t>
      </w:r>
    </w:p>
    <w:p w:rsidR="008B57BD" w:rsidRPr="0018381E" w:rsidRDefault="0093516C" w:rsidP="0018381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8381E">
        <w:rPr>
          <w:rFonts w:ascii="华文中宋" w:eastAsia="华文中宋" w:hAnsi="华文中宋"/>
          <w:b/>
          <w:color w:val="FF0000"/>
          <w:sz w:val="30"/>
          <w:szCs w:val="30"/>
        </w:rPr>
        <w:lastRenderedPageBreak/>
        <w:t xml:space="preserve">【双极测幅】Shuangjicefu </w:t>
      </w:r>
    </w:p>
    <w:p w:rsidR="0093516C" w:rsidRPr="004547CE" w:rsidRDefault="0093516C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3"/>
          <w:szCs w:val="23"/>
        </w:rPr>
        <w:t xml:space="preserve">王子理论专用词。指以“黄金梯”低层“黄金线”所在位置的股价为基数，预测“隔级”“黄金线”处的价位可能上升的幅度。王子理论认为，股票具有“双倍测幅”功能，从位置上看，必须是处于“黄金梯”上的“黄金柱”，从性质上看，该柱必须是过顶的“黄金柱”，尽管各“黄金柱”承载力度不同，但股价基本的上升幅度有规可循。“以柱测柱”用来计算隔层台阶（“二级测四级”、“三级测六级”，以此类推）可能的目标价位；“以线测线”用来计算可能的“区间价位”，第一级到第三级的倍数标准是1.382倍。“双极测幅”可以预测股票未来可能达到的价位，但也要充分考虑市场的复杂性、各股的优劣性和人气的浮动性。介入要提前，测幅要保守。短线炒股，结合测幅，随波逐浪，渐行上游。 </w:t>
      </w:r>
      <w:r>
        <w:rPr>
          <w:rFonts w:ascii="宋体" w:eastAsia="宋体" w:hAnsi="宋体" w:cs="宋体"/>
          <w:noProof/>
          <w:kern w:val="0"/>
          <w:sz w:val="23"/>
          <w:szCs w:val="23"/>
        </w:rPr>
        <w:drawing>
          <wp:inline distT="0" distB="0" distL="0" distR="0">
            <wp:extent cx="6280556" cy="2048801"/>
            <wp:effectExtent l="19050" t="0" r="5944" b="0"/>
            <wp:docPr id="8" name="aimg_91983" descr="http://att.178448.com/forum/month_1101/1101222057518a450054bd9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1983" descr="http://att.178448.com/forum/month_1101/1101222057518a450054bd9103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7075" cy="204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16C" w:rsidRPr="004547CE" w:rsidRDefault="0093516C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2011-01-22_3.png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(14.91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396)</w:t>
      </w:r>
    </w:p>
    <w:p w:rsidR="0018381E" w:rsidRPr="0018381E" w:rsidRDefault="0093516C" w:rsidP="0018381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8381E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【黄金道】Huangjindao </w:t>
      </w:r>
    </w:p>
    <w:p w:rsidR="0093516C" w:rsidRPr="004547CE" w:rsidRDefault="0093516C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3"/>
          <w:szCs w:val="23"/>
        </w:rPr>
        <w:t>王子理论专用词。“黄金道”又叫“黄金通道”，是指根据“趋势”取点定位画出平行双轨“通道线”内显示出的股价“上下运行”的通道。王子理论指出：“黄金道”有“上升通道”，“下降通道”和“双重通道”三种；短期看，通道要么上升，要么下降，中长期就有双重通道。仅以“上升通道”为例，原则上只要股价触及或上穿上轨，就可以考虑卖出；只要股价触及或下破下轨，就可以考虑买进。然而，时间窗口在移动，股价走势在变换，又要“势变我变”，因此，必要时要修正通道方向，调整买卖点位。“黄金道”是规范统一的，是直观显见的，也是动态可变的。大势不改，大道不</w:t>
      </w:r>
      <w:r w:rsidRPr="004547CE">
        <w:rPr>
          <w:rFonts w:ascii="宋体" w:eastAsia="宋体" w:hAnsi="宋体" w:cs="宋体"/>
          <w:kern w:val="0"/>
          <w:sz w:val="23"/>
          <w:szCs w:val="23"/>
        </w:rPr>
        <w:lastRenderedPageBreak/>
        <w:t xml:space="preserve">变，“大道至简”，简明是规律的根源，“画出黄金道，心中有乾坤，踏上黄金道，掌控买卖点”。 </w:t>
      </w:r>
      <w:r>
        <w:rPr>
          <w:rFonts w:ascii="宋体" w:eastAsia="宋体" w:hAnsi="宋体" w:cs="宋体"/>
          <w:noProof/>
          <w:kern w:val="0"/>
          <w:sz w:val="23"/>
          <w:szCs w:val="23"/>
        </w:rPr>
        <w:drawing>
          <wp:inline distT="0" distB="0" distL="0" distR="0">
            <wp:extent cx="6320022" cy="2070315"/>
            <wp:effectExtent l="19050" t="0" r="4578" b="0"/>
            <wp:docPr id="9" name="aimg_91989" descr="http://att.178448.com/forum/month_1101/1101222105ff6de0538f5e27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1989" descr="http://att.178448.com/forum/month_1101/1101222105ff6de0538f5e2767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827" cy="2070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16C" w:rsidRPr="004547CE" w:rsidRDefault="0093516C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2011-01-22_41.png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(15.97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381)</w:t>
      </w:r>
    </w:p>
    <w:p w:rsidR="0018381E" w:rsidRPr="0018381E" w:rsidRDefault="0093516C" w:rsidP="0018381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8381E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【通道线】Tongdaoxian </w:t>
      </w:r>
    </w:p>
    <w:p w:rsidR="0093516C" w:rsidRPr="004547CE" w:rsidRDefault="0093516C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3"/>
          <w:szCs w:val="23"/>
        </w:rPr>
        <w:t xml:space="preserve">王子理论专用词。是指根据股票盘面K线走势，按一定规则画出的两条相互平行的“双轨线”。王子理论认为，“通道线”受“趋势”主导，有方向性，分上升和下降；有时间段，分长期和短期；有境界说，分太极和无极；有幅度，平行显示量价的位置；有斜度，立体表明K线空间斜率，量价与斜率又合为“量价时空”。画线时，上行“通道线”的地线（下轨），是以当前阶段最近两个K线最低点连线而成；天线（上轨），在距地线第一个最低点最近的最高量柱对应的K线上方与地线平行画线；人线（太极线），由与地线趋势基本一致的最低“量柱”上的三个趋势点连线而成。下行“通道线”取点定位则与其相反。“通道线”是趋向与趋幅的回归线”，踏上上升“黄金道”，“黄金道”上有黄金。 </w:t>
      </w:r>
      <w:r>
        <w:rPr>
          <w:rFonts w:ascii="宋体" w:eastAsia="宋体" w:hAnsi="宋体" w:cs="宋体"/>
          <w:noProof/>
          <w:kern w:val="0"/>
          <w:sz w:val="23"/>
          <w:szCs w:val="23"/>
        </w:rPr>
        <w:drawing>
          <wp:inline distT="0" distB="0" distL="0" distR="0">
            <wp:extent cx="6443330" cy="1991244"/>
            <wp:effectExtent l="19050" t="0" r="0" b="0"/>
            <wp:docPr id="10" name="aimg_91990" descr="http://att.178448.com/forum/month_1101/1101222115ee5f0f24a77630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1990" descr="http://att.178448.com/forum/month_1101/1101222115ee5f0f24a77630be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805" cy="1989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16C" w:rsidRPr="004547CE" w:rsidRDefault="0093516C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2011-01-22_411.png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(16.61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396)</w:t>
      </w:r>
    </w:p>
    <w:p w:rsidR="0018381E" w:rsidRPr="0018381E" w:rsidRDefault="0093516C" w:rsidP="0018381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8381E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【凹口平量柱】Wakoupingliangzhu </w:t>
      </w:r>
    </w:p>
    <w:p w:rsidR="0093516C" w:rsidRPr="004547CE" w:rsidRDefault="0093516C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3"/>
          <w:szCs w:val="23"/>
        </w:rPr>
        <w:lastRenderedPageBreak/>
        <w:t xml:space="preserve">表述量柱形态的专用词。是指某一阶段的量柱群形成一个两边高，中间为扁平或圆形底部的形态，具体为一左一右有两根高度持平的量柱，中间夹有三至五根或N根低量柱。王子理论认为：“凹口平量柱”是一组特殊的量柱组合，上面的K线呈“上凸状”（或“下凹状”），下面的量柱呈“下凹状”，上下呼应，形态特殊。从市场机理上分析，平量相当于缩量、平量相当于惜筹，平量并非巧合，平量是主力计划性与市场随机性的“天然共鸣”，平量是随后倾斜的临界点，是爆发前的蓄势点。操作上，要注意观察，因为“凹口平量柱”后，一般都有一波猛烈上升的好行情。经验表明：“筑底平量柱，涨停在眼前”；“凹口平量柱，爆发猛如虎”。 </w:t>
      </w:r>
      <w:r>
        <w:rPr>
          <w:rFonts w:ascii="宋体" w:eastAsia="宋体" w:hAnsi="宋体" w:cs="宋体"/>
          <w:noProof/>
          <w:kern w:val="0"/>
          <w:sz w:val="23"/>
          <w:szCs w:val="23"/>
        </w:rPr>
        <w:drawing>
          <wp:inline distT="0" distB="0" distL="0" distR="0">
            <wp:extent cx="6429662" cy="2171055"/>
            <wp:effectExtent l="19050" t="0" r="9238" b="0"/>
            <wp:docPr id="11" name="aimg_91987" descr="http://att.178448.com/forum/month_1101/11012221029fbc19cfe0ea1f5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1987" descr="http://att.178448.com/forum/month_1101/11012221029fbc19cfe0ea1f5f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0269" cy="2171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16C" w:rsidRDefault="0093516C" w:rsidP="0093516C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999999"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2011-01-22_5.png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(13.45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392)</w:t>
      </w:r>
    </w:p>
    <w:p w:rsidR="0018381E" w:rsidRPr="0018381E" w:rsidRDefault="0093516C" w:rsidP="0018381E">
      <w:pPr>
        <w:pStyle w:val="a3"/>
        <w:spacing w:line="502" w:lineRule="atLeast"/>
        <w:ind w:firstLine="480"/>
        <w:rPr>
          <w:rFonts w:ascii="华文中宋" w:eastAsia="华文中宋" w:hAnsi="华文中宋"/>
          <w:b/>
          <w:color w:val="FF0000"/>
          <w:sz w:val="30"/>
          <w:szCs w:val="30"/>
        </w:rPr>
      </w:pPr>
      <w:r w:rsidRPr="0018381E">
        <w:rPr>
          <w:rFonts w:ascii="华文中宋" w:eastAsia="华文中宋" w:hAnsi="华文中宋"/>
          <w:b/>
          <w:color w:val="FF0000"/>
          <w:sz w:val="30"/>
          <w:szCs w:val="30"/>
        </w:rPr>
        <w:t xml:space="preserve">【并肩平量柱】Bingjianpingliangzhu </w:t>
      </w:r>
    </w:p>
    <w:p w:rsidR="0093516C" w:rsidRPr="004547CE" w:rsidRDefault="0093516C" w:rsidP="00B22D3C">
      <w:pPr>
        <w:widowControl/>
        <w:shd w:val="clear" w:color="auto" w:fill="FEFEE9"/>
        <w:spacing w:before="100" w:beforeAutospacing="1" w:after="100" w:afterAutospacing="1" w:line="500" w:lineRule="exact"/>
        <w:ind w:firstLineChars="200" w:firstLine="46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宋体" w:eastAsia="宋体" w:hAnsi="宋体" w:cs="宋体"/>
          <w:kern w:val="0"/>
          <w:sz w:val="23"/>
          <w:szCs w:val="23"/>
        </w:rPr>
        <w:t>表述量柱形态的专用词。是指两根相连的等高量柱。王子理论指出：“并肩平量柱”表面上两个量柱是平量，实质第二个是缩量，是“休克疗法”（缩量柱、低量柱）的一种特殊形态。“并肩平量柱”与“凹口平量柱”的市场机理实质上是相同的，都是身份金贵的稀有量柱，都是蓄势与爆发的温度计。从形态上观察，“并肩平量柱”可以出现在“高量柱”和“低量柱”后，也可以出现在“凹口”中，可以两红组合，也可以绿红混搭。规律证明“凹口平量柱”的后势一般会“猛烈飙升”，而“并肩平量柱”的后势一般是“温和上升”。只要大盘不大跌，“平量价渐升，休克后高歌”，“并肩平量柱，不日要涨停”。</w:t>
      </w:r>
    </w:p>
    <w:p w:rsidR="0093516C" w:rsidRPr="004547CE" w:rsidRDefault="0093516C" w:rsidP="00B40440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kern w:val="0"/>
          <w:sz w:val="23"/>
          <w:szCs w:val="23"/>
        </w:rPr>
        <w:lastRenderedPageBreak/>
        <w:drawing>
          <wp:inline distT="0" distB="0" distL="0" distR="0">
            <wp:extent cx="6130064" cy="2052084"/>
            <wp:effectExtent l="19050" t="0" r="4036" b="0"/>
            <wp:docPr id="12" name="aimg_91988" descr="http://att.178448.com/forum/month_1101/11012221031154a0070f8926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1988" descr="http://att.178448.com/forum/month_1101/11012221031154a0070f8926f9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845" cy="2052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7CE" w:rsidRPr="002242B1" w:rsidRDefault="0093516C" w:rsidP="002242B1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2011-01-22_6.png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(13.66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400)</w:t>
      </w:r>
    </w:p>
    <w:p w:rsidR="00956C91" w:rsidRPr="004547CE" w:rsidRDefault="00956C91" w:rsidP="004547CE">
      <w:pPr>
        <w:widowControl/>
        <w:spacing w:before="100" w:beforeAutospacing="1" w:after="100" w:afterAutospacing="1" w:line="502" w:lineRule="atLeast"/>
        <w:ind w:firstLine="480"/>
        <w:jc w:val="center"/>
        <w:rPr>
          <w:rFonts w:ascii="宋体" w:eastAsia="宋体" w:hAnsi="宋体" w:cs="宋体"/>
          <w:kern w:val="0"/>
          <w:sz w:val="23"/>
          <w:szCs w:val="23"/>
        </w:rPr>
      </w:pPr>
      <w:r w:rsidRPr="004547CE">
        <w:rPr>
          <w:rFonts w:ascii="华文中宋" w:eastAsia="华文中宋" w:hAnsi="华文中宋" w:cs="宋体"/>
          <w:b/>
          <w:bCs/>
          <w:color w:val="FF0000"/>
          <w:kern w:val="0"/>
          <w:sz w:val="32"/>
          <w:szCs w:val="32"/>
        </w:rPr>
        <w:t>《量柱量线专用术语解释》（5）</w:t>
      </w:r>
    </w:p>
    <w:p w:rsidR="00956C91" w:rsidRPr="00FC1C58" w:rsidRDefault="00956C91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【灯塔线】Dengtaxian </w:t>
      </w:r>
    </w:p>
    <w:p w:rsidR="00956C91" w:rsidRPr="00956C91" w:rsidRDefault="00956C91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color w:val="000000"/>
          <w:kern w:val="0"/>
          <w:sz w:val="28"/>
          <w:szCs w:val="28"/>
        </w:rPr>
      </w:pP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王子理论专用词。是指运用周易八卦阴阳转换原理，取K线重要点位画出的、由O轴线、A（强势上升线）、B（弱势上升线）、C（弱势下降线）和D（强势下降线）等线组成，形似从灯塔向四面八方射出的光线，用来直观展示股市运行周期和轨迹。王子理论指出：画“灯塔线”有三原则，一、</w:t>
      </w:r>
      <w:r w:rsidRPr="00730F9C">
        <w:rPr>
          <w:rFonts w:ascii="宋体" w:eastAsia="宋体" w:hAnsi="宋体" w:cs="宋体"/>
          <w:bCs/>
          <w:color w:val="FF0000"/>
          <w:kern w:val="0"/>
          <w:sz w:val="24"/>
          <w:szCs w:val="24"/>
        </w:rPr>
        <w:t>选择源点，以当前重要“黄金柱”的收盘价（或最高价）为支点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；二、确定要点，以该柱</w:t>
      </w:r>
      <w:r w:rsidRPr="00730F9C">
        <w:rPr>
          <w:rFonts w:ascii="宋体" w:eastAsia="宋体" w:hAnsi="宋体" w:cs="宋体"/>
          <w:bCs/>
          <w:color w:val="FF0000"/>
          <w:kern w:val="0"/>
          <w:sz w:val="24"/>
          <w:szCs w:val="24"/>
        </w:rPr>
        <w:t>后三日要点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（开盘价、收盘价、最高价或最低价）定点连线，其中A线的选点必须是</w:t>
      </w:r>
      <w:r w:rsidRPr="00730F9C">
        <w:rPr>
          <w:rFonts w:ascii="宋体" w:eastAsia="宋体" w:hAnsi="宋体" w:cs="宋体"/>
          <w:bCs/>
          <w:color w:val="FF0000"/>
          <w:kern w:val="0"/>
          <w:sz w:val="24"/>
          <w:szCs w:val="24"/>
        </w:rPr>
        <w:t>第三日阳K线的收盘价（或最高点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）；三、依点靠线，本着“最小障碍”原则，才能使“灯塔线”自然通透，光照四方。预测趋势，应从“灯塔线”第三日开始。“灯塔线”与“通道线”合用，可以掌控K线的升降横斜，能够精准度量。“灯塔线”有效期一般在六个月左右，主要用于大盘股指，也可用于个股。</w:t>
      </w:r>
    </w:p>
    <w:p w:rsidR="00956C91" w:rsidRPr="004547CE" w:rsidRDefault="00956C91" w:rsidP="00CA09F0">
      <w:pPr>
        <w:widowControl/>
        <w:spacing w:before="100" w:beforeAutospacing="1" w:after="100" w:afterAutospacing="1" w:line="502" w:lineRule="atLeast"/>
        <w:jc w:val="center"/>
        <w:rPr>
          <w:rFonts w:ascii="宋体" w:eastAsia="宋体" w:hAnsi="宋体" w:cs="宋体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kern w:val="0"/>
          <w:sz w:val="23"/>
          <w:szCs w:val="23"/>
        </w:rPr>
        <w:lastRenderedPageBreak/>
        <w:drawing>
          <wp:inline distT="0" distB="0" distL="0" distR="0">
            <wp:extent cx="6387017" cy="3353402"/>
            <wp:effectExtent l="19050" t="0" r="0" b="0"/>
            <wp:docPr id="13" name="aimg_93134" descr="http://att.178448.com/forum/month_1101/11013121477d19e14c78f6ec7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3134" descr="http://att.178448.com/forum/month_1101/11013121477d19e14c78f6ec71.gif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967" cy="3358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C91" w:rsidRPr="004547CE" w:rsidRDefault="00956C91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5-1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灯塔线</w:t>
      </w:r>
      <w:r w:rsidRPr="004547CE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.gif</w:t>
      </w:r>
      <w:r w:rsidRPr="004547CE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(21.3 KB, 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4547CE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340)</w:t>
      </w:r>
    </w:p>
    <w:p w:rsidR="00956C91" w:rsidRPr="00FC1C58" w:rsidRDefault="00956C91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4547CE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【</w:t>
      </w: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四区四诀</w:t>
      </w:r>
      <w:r w:rsidRPr="004547CE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】</w:t>
      </w: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Siqusijue </w:t>
      </w:r>
    </w:p>
    <w:p w:rsidR="00956C91" w:rsidRPr="00956C91" w:rsidRDefault="00956C91" w:rsidP="00956C91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四区是指：“灯塔线”的中轴线（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0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线）和四条射线（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A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、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B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、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C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、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D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）画成之后，右侧屏面被分为四区，自上而下，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A-B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之间为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A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区，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B-O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之间为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B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区，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O-C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之间为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C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区，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C-D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之间为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D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区；四诀是指：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A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区是进攻区，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B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区是防守区，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C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区是进攻区，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D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区是防守区。王子理论认为，四区代表四种盘面趋势，四种操作策略，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A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区是向上能力爆发区，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A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线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45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度角内上升比较安全，高了过热，低了温和；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B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区是能力聚集区，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B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线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25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度角内上升比较稳妥，高了不利集结，低了易涣散。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C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区和</w:t>
      </w:r>
      <w:r w:rsidRPr="00956C9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</w:rPr>
        <w:t>D</w:t>
      </w: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区分别是弱势和强势下降区。在进攻区，任何一个低点都是持股或介入的机会；在防守区，任何一个高点都是持币或出货的机会。把握好“四区四诀”，就能感受到“灯塔线”的魅力和神奇。</w:t>
      </w:r>
    </w:p>
    <w:p w:rsidR="00956C91" w:rsidRPr="004547CE" w:rsidRDefault="00956C91" w:rsidP="00956C91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>
            <wp:extent cx="6444831" cy="2507669"/>
            <wp:effectExtent l="19050" t="0" r="0" b="0"/>
            <wp:docPr id="14" name="aimg_93138" descr="http://att.178448.com/forum/month_1101/110131214738a9a9ae776fd15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3138" descr="http://att.178448.com/forum/month_1101/110131214738a9a9ae776fd157.gif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6115" cy="2508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C91" w:rsidRPr="004547CE" w:rsidRDefault="00956C91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</w:pP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5-2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四区四诀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 xml:space="preserve">.gif 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 xml:space="preserve">(15.97 KB, 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>下载次数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>: 322)</w:t>
      </w:r>
    </w:p>
    <w:p w:rsidR="00956C91" w:rsidRPr="00FC1C58" w:rsidRDefault="00956C91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【踩线、触线、悬线、过线】Cai-chu-xuan-guoxian </w:t>
      </w:r>
    </w:p>
    <w:p w:rsidR="00956C91" w:rsidRPr="00956C91" w:rsidRDefault="00956C91" w:rsidP="00956C91">
      <w:pPr>
        <w:widowControl/>
        <w:spacing w:before="100" w:beforeAutospacing="1" w:after="100" w:afterAutospacing="1" w:line="502" w:lineRule="atLeast"/>
        <w:ind w:firstLine="480"/>
        <w:rPr>
          <w:rFonts w:ascii="宋体" w:eastAsia="宋体" w:hAnsi="宋体" w:cs="宋体"/>
          <w:bCs/>
          <w:color w:val="000000"/>
          <w:kern w:val="0"/>
          <w:sz w:val="24"/>
          <w:szCs w:val="24"/>
        </w:rPr>
      </w:pPr>
      <w:r w:rsidRPr="00956C91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表述K线在“灯塔线”中状态的专用词。“踩线”、“触线”、“悬线”、“过线”分别指K线在“灯塔线”之间的四种状态。王子理论描述：“踩线”是蓄势运行的方式，踩线上行；“触线”，是循势运行的方式，触线上行；“悬线”，是转势的运行方式，命悬两线，天地不着，必然转势；“过线”，是借势运行的方式，沿着原有的防线穿透当前量线，这是触线不弹的穿透薄弱走势，打破当前平衡，必然破线向下寻找新的平衡。四中方式，“悬线”出现最多，阴悬线百分之九十是向下走，阳悬线向上的可能再百分之八十左右。K线在“灯塔线”中的表现可以被用来研判大盘后期的趋势的重要条件之一。学习时应注意，用于“灯塔线”中的“踩线”、“触线”、和“过线”与用于“平衡线”中的概念不尽相同，切勿机械照搬错误理解。</w:t>
      </w:r>
    </w:p>
    <w:p w:rsidR="00956C91" w:rsidRPr="004547CE" w:rsidRDefault="00956C91" w:rsidP="003F71F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noProof/>
          <w:color w:val="000000"/>
          <w:kern w:val="0"/>
          <w:sz w:val="24"/>
          <w:szCs w:val="24"/>
        </w:rPr>
        <w:drawing>
          <wp:inline distT="0" distB="0" distL="0" distR="0">
            <wp:extent cx="6360485" cy="2156391"/>
            <wp:effectExtent l="19050" t="0" r="2215" b="0"/>
            <wp:docPr id="15" name="aimg_93144" descr="http://att.178448.com/forum/month_1101/1101312148d2cec43fe3a7b2b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3144" descr="http://att.178448.com/forum/month_1101/1101312148d2cec43fe3a7b2b5.gif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890" cy="2156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C91" w:rsidRPr="004547CE" w:rsidRDefault="00956C91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</w:pP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5-3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踩触悬过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 xml:space="preserve">.gif 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 xml:space="preserve">(14.18 KB, 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>下载次数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>: 325)</w:t>
      </w:r>
    </w:p>
    <w:p w:rsidR="00956C91" w:rsidRPr="00FC1C58" w:rsidRDefault="00956C91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【触线看跌】Chuxiankandie </w:t>
      </w:r>
    </w:p>
    <w:p w:rsidR="00956C91" w:rsidRPr="003F71F7" w:rsidRDefault="00956C91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Cs/>
          <w:color w:val="000000"/>
          <w:kern w:val="0"/>
          <w:sz w:val="24"/>
          <w:szCs w:val="24"/>
        </w:rPr>
      </w:pPr>
      <w:r w:rsidRPr="003F71F7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lastRenderedPageBreak/>
        <w:t xml:space="preserve">王子理论表述K线与“平衡线”关系的专用词。是指股票反弹上升阶段，K线触及“平衡线”（也称“碰线”或“向上触线”）不过看跌。王子理论认为：股价在大跌之后的回调上升过程中，从左侧阴顶部画“平衡线”，K线上触该线过不去，是主力犹豫不决，试探行情，再行调整的表现。一般情况多是K线的上引线“触线”，少是K线实体“触线”。“上行找实顶”，“触线不过即出货，咬线不落即进货”（见【咬线看涨】）。“触线”防落，见好就收；“触线”不退，后悔万分；“触线”跟进，痛心不已。注意区别“平衡线”“触线”与“灯塔线”“触线”两者概念的不同。实践中：要结合大盘走势，当K线在“平衡线”之下，“触线”不过要及时出货，“触线出货”与“双阴出货”一样，也是防损减亏的要素之一。 </w:t>
      </w:r>
    </w:p>
    <w:p w:rsidR="00956C91" w:rsidRPr="004547CE" w:rsidRDefault="00956C91" w:rsidP="003F71F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noProof/>
          <w:color w:val="000000"/>
          <w:kern w:val="0"/>
          <w:sz w:val="24"/>
          <w:szCs w:val="24"/>
        </w:rPr>
        <w:drawing>
          <wp:inline distT="0" distB="0" distL="0" distR="0">
            <wp:extent cx="6277008" cy="2433789"/>
            <wp:effectExtent l="19050" t="0" r="9492" b="0"/>
            <wp:docPr id="16" name="aimg_93145" descr="http://att.178448.com/forum/month_1101/110131215089d5c541d9acda4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3145" descr="http://att.178448.com/forum/month_1101/110131215089d5c541d9acda40.gif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7456" cy="2433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C91" w:rsidRPr="004547CE" w:rsidRDefault="00956C91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</w:pP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5-4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触线兰生股份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 xml:space="preserve">2.gif 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 xml:space="preserve">(20.25 KB, 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>下载次数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>: 299)</w:t>
      </w:r>
    </w:p>
    <w:p w:rsidR="00956C91" w:rsidRPr="004547CE" w:rsidRDefault="00956C91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</w:pPr>
      <w:r w:rsidRPr="004547CE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</w:t>
      </w:r>
      <w:r w:rsidRPr="004547CE"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  <w:t>发烧柱</w:t>
      </w:r>
      <w:r w:rsidRPr="004547CE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】</w:t>
      </w:r>
      <w:r w:rsidRPr="004547CE"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  <w:t xml:space="preserve">Fashaozhu </w:t>
      </w:r>
    </w:p>
    <w:p w:rsidR="00956C91" w:rsidRPr="003F71F7" w:rsidRDefault="00956C91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Cs/>
          <w:color w:val="000000"/>
          <w:kern w:val="0"/>
          <w:sz w:val="24"/>
          <w:szCs w:val="24"/>
        </w:rPr>
      </w:pPr>
      <w:r w:rsidRPr="003F71F7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表述量柱形态的专用词。是指鹤立在低量柱群中，连续两天倍量增高的“高量柱”组成双量柱体，也可指一根通天的巨倍量的“高粱柱”。王子理论认为：凡某“倍量柱”拔地而起超过距今最近的“高量柱”时，即表示成交量过大，温度失常，有“过热”“发烧”的嫌疑；而距今最近的那个“高量柱”后三天左右的走势一旦出现“价跌量升”相互配合的急跌，就可认定该“倍量柱”是“过热”的“发烧柱”。“发烧柱”是主力惯用的招数，借用“高量柱”形态把买卖双方的欲望推高到极致，从而达到掩护出货的目的。“发烧柱”容易与“高量柱”和“倍量柱”相混淆，操作上需要注意观察，认真判断，不可一味追高。“发烧柱”后势不容乐观，一般将会逐步走低。</w:t>
      </w:r>
    </w:p>
    <w:p w:rsidR="00956C91" w:rsidRPr="004547CE" w:rsidRDefault="00956C91" w:rsidP="003F71F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>
            <wp:extent cx="6270285" cy="2502971"/>
            <wp:effectExtent l="19050" t="0" r="0" b="0"/>
            <wp:docPr id="17" name="aimg_93146" descr="http://att.178448.com/forum/month_1101/11013121516adbbb811b427c4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3146" descr="http://att.178448.com/forum/month_1101/11013121516adbbb811b427c42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285" cy="2502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C91" w:rsidRPr="004547CE" w:rsidRDefault="00956C91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</w:pP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5-5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发烧柱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 xml:space="preserve"> 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迪马股份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 xml:space="preserve">.gif 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 xml:space="preserve">(14.75 KB, 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>下载次数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>: 301)</w:t>
      </w:r>
    </w:p>
    <w:p w:rsidR="00956C91" w:rsidRPr="00FC1C58" w:rsidRDefault="00956C91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【现场直憋】Xianchangzhibie </w:t>
      </w:r>
    </w:p>
    <w:p w:rsidR="00956C91" w:rsidRPr="003F71F7" w:rsidRDefault="00956C91" w:rsidP="004547CE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Cs/>
          <w:color w:val="000000"/>
          <w:kern w:val="0"/>
          <w:sz w:val="24"/>
          <w:szCs w:val="24"/>
        </w:rPr>
      </w:pPr>
      <w:r w:rsidRPr="003F71F7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王子理论专用词。憋，烦闷不堪。“现场直憋”是指主力操作股票，欲上不能，欲下不甘，忍气吞声，别无它法。王子理论认为：“现场直憋”通常发生在大势环境恶劣，股票大跌后的回升阶段，股价在左侧峰顶部和中大阴顶部形成的几条平衡线之间上下波动。其特征是：被大势所迫，现场被憋，“长阴短柱”，成群成队；在关键位置，故意造憋，咬线不过，反复震荡；遇重要价位，主动使憋，触线回落，憋货出仓。无论被憋、造憋还是使憋，阴阳K线沿“平衡线”而行，红绿量柱呈微波起伏，直到“阳多阴少”，“红肥绿瘦”，憋忍不住时，红柱雄起，大阳冲天。操作上，设置好日线和分时“平衡线”，互为参照，共同把握，调整心态，不要被“长阴短柱”群憋出场外，酿成无畏出货而牺牲。</w:t>
      </w:r>
    </w:p>
    <w:p w:rsidR="00956C91" w:rsidRPr="004547CE" w:rsidRDefault="00956C91" w:rsidP="004439F9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noProof/>
          <w:color w:val="000000"/>
          <w:kern w:val="0"/>
          <w:sz w:val="24"/>
          <w:szCs w:val="24"/>
        </w:rPr>
        <w:drawing>
          <wp:inline distT="0" distB="0" distL="0" distR="0">
            <wp:extent cx="6270844" cy="2736261"/>
            <wp:effectExtent l="19050" t="0" r="0" b="0"/>
            <wp:docPr id="18" name="aimg_93147" descr="http://att.178448.com/forum/month_1101/1101312151fbe3eea7aa3b1f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3147" descr="http://att.178448.com/forum/month_1101/1101312151fbe3eea7aa3b1f82.gif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871" cy="2736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C91" w:rsidRPr="004547CE" w:rsidRDefault="00956C91" w:rsidP="004547CE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</w:pP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lastRenderedPageBreak/>
        <w:t>5-6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现场直憋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 xml:space="preserve"> 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荣盛发展</w:t>
      </w:r>
      <w:r w:rsidRPr="004547CE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 xml:space="preserve">.gif 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 xml:space="preserve">(12.74 KB, 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>下载次数</w:t>
      </w:r>
      <w:r w:rsidRPr="004547CE">
        <w:rPr>
          <w:rFonts w:ascii="Arial" w:eastAsia="宋体" w:hAnsi="Arial" w:cs="Arial"/>
          <w:b/>
          <w:bCs/>
          <w:vanish/>
          <w:color w:val="999999"/>
          <w:kern w:val="0"/>
          <w:sz w:val="20"/>
          <w:szCs w:val="20"/>
        </w:rPr>
        <w:t>: 298)</w:t>
      </w:r>
    </w:p>
    <w:p w:rsidR="00956C91" w:rsidRPr="004547CE" w:rsidRDefault="00956C91" w:rsidP="005E15EA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</w:pPr>
      <w:r w:rsidRPr="004547CE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</w:t>
      </w:r>
      <w:r w:rsidRPr="004547CE"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  <w:t>U型柱群</w:t>
      </w:r>
      <w:r w:rsidRPr="004547CE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】</w:t>
      </w:r>
      <w:r w:rsidRPr="004547CE"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  <w:t xml:space="preserve">Uxingzhuquan </w:t>
      </w:r>
    </w:p>
    <w:p w:rsidR="004547CE" w:rsidRPr="004547CE" w:rsidRDefault="004547CE" w:rsidP="005E15EA">
      <w:pPr>
        <w:widowControl/>
        <w:jc w:val="left"/>
        <w:rPr>
          <w:rFonts w:ascii="宋体" w:eastAsia="宋体" w:hAnsi="宋体" w:cs="宋体"/>
          <w:kern w:val="0"/>
          <w:sz w:val="20"/>
          <w:szCs w:val="20"/>
        </w:rPr>
      </w:pPr>
      <w:r>
        <w:rPr>
          <w:rFonts w:ascii="宋体" w:eastAsia="宋体" w:hAnsi="宋体" w:cs="宋体"/>
          <w:noProof/>
          <w:kern w:val="0"/>
          <w:sz w:val="20"/>
          <w:szCs w:val="20"/>
        </w:rPr>
        <w:drawing>
          <wp:inline distT="0" distB="0" distL="0" distR="0">
            <wp:extent cx="6021549" cy="2463876"/>
            <wp:effectExtent l="19050" t="0" r="0" b="0"/>
            <wp:docPr id="229" name="aimg_93149" descr="5-6U型柱群 常铝股份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3149" descr="5-6U型柱群 常铝股份.gi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205" cy="2465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pacing w:line="450" w:lineRule="atLeast"/>
        <w:ind w:firstLine="480"/>
        <w:jc w:val="center"/>
        <w:rPr>
          <w:sz w:val="21"/>
          <w:szCs w:val="21"/>
        </w:rPr>
      </w:pPr>
      <w:r>
        <w:rPr>
          <w:b/>
          <w:bCs/>
          <w:color w:val="FF0000"/>
          <w:sz w:val="30"/>
          <w:szCs w:val="30"/>
        </w:rPr>
        <w:t>《量柱量线专用术语解释》（6）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【极点焦点拐点】Ji-jiao-guaidian </w:t>
      </w:r>
    </w:p>
    <w:p w:rsidR="00A123E6" w:rsidRDefault="00A123E6" w:rsidP="00A123E6">
      <w:pPr>
        <w:pStyle w:val="a3"/>
        <w:spacing w:line="450" w:lineRule="atLeast"/>
        <w:ind w:firstLine="480"/>
        <w:rPr>
          <w:sz w:val="21"/>
          <w:szCs w:val="21"/>
        </w:rPr>
      </w:pPr>
      <w:r>
        <w:t>表述K线重要点位的专用词。“极点”是指由主力所为而制造出的K线最高或最低点；“焦点”是指“无缝重合”连成“精准线”的K线点位；“拐点”是指具有改势功能的节点。王子理论阐明：“极点”是某阶段或某K线的“最高点”或“最低点”，可用来测试压力或撑力，“长发短腿”后势一般向下，“长腿短发”后势一般向上；“焦点”是两个或多个精准点，点点相连，成就“精准线”，精准“峰谷线”后势一般向下，而精准“谷底线”后势一般向上；“平行精准线”与“倾斜线”交叉，后势一般会大涨；“拐点”会改变原有的走势，“遇拐即转”。“反向拐点”就是转势逆行，盘面上，要么“触顶回落”，要么“触底回升”；“加速拐点”就是原势加速，要么“加速上升”，要么“加速回落”。</w:t>
      </w:r>
    </w:p>
    <w:p w:rsidR="00A123E6" w:rsidRDefault="00A123E6" w:rsidP="004439F9">
      <w:pPr>
        <w:pStyle w:val="a3"/>
        <w:spacing w:line="450" w:lineRule="atLeast"/>
      </w:pPr>
      <w:r>
        <w:rPr>
          <w:noProof/>
        </w:rPr>
        <w:drawing>
          <wp:inline distT="0" distB="0" distL="0" distR="0">
            <wp:extent cx="6166884" cy="2082324"/>
            <wp:effectExtent l="19050" t="0" r="5316" b="0"/>
            <wp:docPr id="239" name="aimg_94594" descr="http://att.178448.com/forum/month_1102/1102072115ef6056855f2f693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4594" descr="http://att.178448.com/forum/month_1102/1102072115ef6056855f2f6939.gif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465" cy="208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lastRenderedPageBreak/>
        <w:t>6-1</w:t>
      </w:r>
      <w:r>
        <w:rPr>
          <w:rFonts w:ascii="Arial" w:hAnsi="Arial" w:cs="Arial"/>
          <w:b/>
          <w:bCs/>
          <w:vanish/>
          <w:sz w:val="20"/>
          <w:szCs w:val="20"/>
        </w:rPr>
        <w:t>极点焦点拐点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 </w:t>
      </w:r>
      <w:r>
        <w:rPr>
          <w:rFonts w:ascii="Arial" w:hAnsi="Arial" w:cs="Arial"/>
          <w:b/>
          <w:bCs/>
          <w:vanish/>
          <w:sz w:val="20"/>
          <w:szCs w:val="20"/>
        </w:rPr>
        <w:t>卓翼科技</w:t>
      </w:r>
      <w:r>
        <w:rPr>
          <w:rFonts w:ascii="Arial" w:hAnsi="Arial" w:cs="Arial"/>
          <w:b/>
          <w:bCs/>
          <w:vanish/>
          <w:sz w:val="20"/>
          <w:szCs w:val="20"/>
        </w:rPr>
        <w:t>.gif</w:t>
      </w:r>
      <w:r>
        <w:rPr>
          <w:rFonts w:ascii="Arial" w:hAnsi="Arial" w:cs="Arial"/>
          <w:vanish/>
          <w:sz w:val="20"/>
          <w:szCs w:val="20"/>
        </w:rPr>
        <w:t xml:space="preserve"> </w:t>
      </w:r>
      <w:r>
        <w:rPr>
          <w:rFonts w:ascii="Arial" w:hAnsi="Arial" w:cs="Arial"/>
          <w:vanish/>
          <w:color w:val="999999"/>
          <w:sz w:val="20"/>
          <w:szCs w:val="20"/>
        </w:rPr>
        <w:t xml:space="preserve">(13.25 KB, </w:t>
      </w:r>
      <w:r>
        <w:rPr>
          <w:rFonts w:ascii="Arial" w:hAnsi="Arial" w:cs="Arial"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vanish/>
          <w:color w:val="999999"/>
          <w:sz w:val="20"/>
          <w:szCs w:val="20"/>
        </w:rPr>
        <w:t>: 331)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【峰顶线】Fengdingxian </w:t>
      </w:r>
    </w:p>
    <w:p w:rsidR="00A123E6" w:rsidRDefault="00A123E6" w:rsidP="00A123E6">
      <w:pPr>
        <w:pStyle w:val="a3"/>
        <w:spacing w:line="450" w:lineRule="atLeast"/>
        <w:ind w:firstLine="480"/>
      </w:pPr>
      <w:r>
        <w:t>表述量线的专用词。是指由阶段K线最高点画出的水平线。王子理论认为,峰顶有“孤峰顶”和“群峰顶”之分，后者的参考价值更高。“峰顶线”原则上由阶段K线“最高点”自然生成,而真正意义上的“峰顶线”是由人工研判后画出的。“峰顶线”是主力侦查上方阻力，探顶和攻顶的“预警线”,K线在其下，要想上穿，一般都是中大阳或直接跳空高一跃而过，且都得到高量或倍量“将军柱”的支撑,“冲过峰顶线,蓄势搏云天”。然而需要注意：“ 峰顶线受压，股价必回调，平顶双阴逃”；“峰顶线”还是主力探测下方撑力，回踩和回探的“起跳板”,K线在其上,“回踩峰顶线,当即冲涨停”,“坐稳峰顶线,骑马上高山”。因此要“巧用峰顶线,不断捉涨停”。</w:t>
      </w:r>
    </w:p>
    <w:p w:rsidR="00A123E6" w:rsidRDefault="00A123E6" w:rsidP="004439F9">
      <w:pPr>
        <w:pStyle w:val="a3"/>
        <w:spacing w:line="450" w:lineRule="atLeast"/>
      </w:pPr>
      <w:r>
        <w:rPr>
          <w:noProof/>
        </w:rPr>
        <w:drawing>
          <wp:inline distT="0" distB="0" distL="0" distR="0">
            <wp:extent cx="6164696" cy="2513494"/>
            <wp:effectExtent l="19050" t="0" r="7504" b="0"/>
            <wp:docPr id="240" name="aimg_94595" descr="http://att.178448.com/forum/month_1102/1102072116f3f0afcd77963da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4595" descr="http://att.178448.com/forum/month_1102/1102072116f3f0afcd77963daf.gif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696" cy="2513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6-2</w:t>
      </w:r>
      <w:r>
        <w:rPr>
          <w:rFonts w:ascii="Arial" w:hAnsi="Arial" w:cs="Arial"/>
          <w:b/>
          <w:bCs/>
          <w:vanish/>
          <w:sz w:val="20"/>
          <w:szCs w:val="20"/>
        </w:rPr>
        <w:t>峰顶线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 </w:t>
      </w:r>
      <w:r>
        <w:rPr>
          <w:rFonts w:ascii="Arial" w:hAnsi="Arial" w:cs="Arial"/>
          <w:b/>
          <w:bCs/>
          <w:vanish/>
          <w:sz w:val="20"/>
          <w:szCs w:val="20"/>
        </w:rPr>
        <w:t>长园集团</w:t>
      </w:r>
      <w:r>
        <w:rPr>
          <w:rFonts w:ascii="Arial" w:hAnsi="Arial" w:cs="Arial"/>
          <w:b/>
          <w:bCs/>
          <w:vanish/>
          <w:sz w:val="20"/>
          <w:szCs w:val="20"/>
        </w:rPr>
        <w:t>.gif</w:t>
      </w:r>
      <w:r>
        <w:rPr>
          <w:rFonts w:ascii="Arial" w:hAnsi="Arial" w:cs="Arial"/>
          <w:vanish/>
          <w:sz w:val="20"/>
          <w:szCs w:val="20"/>
        </w:rPr>
        <w:t xml:space="preserve"> </w:t>
      </w:r>
      <w:r>
        <w:rPr>
          <w:rFonts w:ascii="Arial" w:hAnsi="Arial" w:cs="Arial"/>
          <w:vanish/>
          <w:color w:val="999999"/>
          <w:sz w:val="20"/>
          <w:szCs w:val="20"/>
        </w:rPr>
        <w:t xml:space="preserve">(16.67 KB, </w:t>
      </w:r>
      <w:r>
        <w:rPr>
          <w:rFonts w:ascii="Arial" w:hAnsi="Arial" w:cs="Arial"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vanish/>
          <w:color w:val="999999"/>
          <w:sz w:val="20"/>
          <w:szCs w:val="20"/>
        </w:rPr>
        <w:t>: 303)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【谷底线】Gudixian </w:t>
      </w:r>
    </w:p>
    <w:p w:rsidR="00A123E6" w:rsidRDefault="00A123E6" w:rsidP="00A123E6">
      <w:pPr>
        <w:pStyle w:val="a3"/>
        <w:spacing w:line="450" w:lineRule="atLeast"/>
        <w:ind w:firstLine="480"/>
      </w:pPr>
      <w:r>
        <w:t>表述量线的专用词。是指由阶段K线“最低点”画出的水平线。王子理论认为,“谷底线”是“探底和回升”的生命线,具有“支撑”、“抬升”和“阻力”的作用。多条“谷底”无缝重合的“精准谷底线”,有较强的支撑能力。“谷底线”一般生成在阶段K线的“最低点”,若左侧无实体可参照，应取其最低点画线，若其本身就大阴线，则可以该阴线实顶画线设第一阻力位,以其上面另一阴线实顶画线设第二阻力位。K线在“谷底线”上的箱体内运动,上穿有望突破,下破预示看跌。K线“回踩”谷底线,时间以“三至五日”为好,形式以“简单触及”为好，节奏以“逐步调整”为好。“谷底线”前“长阴短柱”“百日地量”, “谷底线”上“触底踩线”,“大阳可期”。</w:t>
      </w:r>
    </w:p>
    <w:p w:rsidR="00A123E6" w:rsidRDefault="00A123E6" w:rsidP="00081248">
      <w:pPr>
        <w:pStyle w:val="a3"/>
        <w:spacing w:line="450" w:lineRule="atLeast"/>
      </w:pPr>
      <w:r>
        <w:rPr>
          <w:noProof/>
        </w:rPr>
        <w:lastRenderedPageBreak/>
        <w:drawing>
          <wp:inline distT="0" distB="0" distL="0" distR="0">
            <wp:extent cx="6047406" cy="2405218"/>
            <wp:effectExtent l="19050" t="0" r="0" b="0"/>
            <wp:docPr id="241" name="aimg_94596" descr="http://att.178448.com/forum/month_1102/11020721179ae7f93535a140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4596" descr="http://att.178448.com/forum/month_1102/11020721179ae7f93535a140cf.gif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406" cy="2405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6-3</w:t>
      </w:r>
      <w:r>
        <w:rPr>
          <w:rFonts w:ascii="Arial" w:hAnsi="Arial" w:cs="Arial"/>
          <w:b/>
          <w:bCs/>
          <w:vanish/>
          <w:sz w:val="20"/>
          <w:szCs w:val="20"/>
        </w:rPr>
        <w:t>谷底线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 </w:t>
      </w:r>
      <w:r>
        <w:rPr>
          <w:rFonts w:ascii="Arial" w:hAnsi="Arial" w:cs="Arial"/>
          <w:b/>
          <w:bCs/>
          <w:vanish/>
          <w:sz w:val="20"/>
          <w:szCs w:val="20"/>
        </w:rPr>
        <w:t>步步高</w:t>
      </w:r>
      <w:r>
        <w:rPr>
          <w:rFonts w:ascii="Arial" w:hAnsi="Arial" w:cs="Arial"/>
          <w:b/>
          <w:bCs/>
          <w:vanish/>
          <w:sz w:val="20"/>
          <w:szCs w:val="20"/>
        </w:rPr>
        <w:t>.gif</w:t>
      </w:r>
      <w:r>
        <w:rPr>
          <w:rFonts w:ascii="Arial" w:hAnsi="Arial" w:cs="Arial"/>
          <w:vanish/>
          <w:sz w:val="20"/>
          <w:szCs w:val="20"/>
        </w:rPr>
        <w:t xml:space="preserve"> </w:t>
      </w:r>
      <w:r>
        <w:rPr>
          <w:rFonts w:ascii="Arial" w:hAnsi="Arial" w:cs="Arial"/>
          <w:vanish/>
          <w:color w:val="999999"/>
          <w:sz w:val="20"/>
          <w:szCs w:val="20"/>
        </w:rPr>
        <w:t xml:space="preserve">(16.1 KB, </w:t>
      </w:r>
      <w:r>
        <w:rPr>
          <w:rFonts w:ascii="Arial" w:hAnsi="Arial" w:cs="Arial"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vanish/>
          <w:color w:val="999999"/>
          <w:sz w:val="20"/>
          <w:szCs w:val="20"/>
        </w:rPr>
        <w:t>: 304)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【鹰嘴创新高】Yingzuigaochuanxingao </w:t>
      </w:r>
    </w:p>
    <w:p w:rsidR="00A123E6" w:rsidRPr="00081248" w:rsidRDefault="00A123E6" w:rsidP="00A123E6">
      <w:pPr>
        <w:pStyle w:val="a3"/>
        <w:spacing w:line="450" w:lineRule="atLeast"/>
        <w:ind w:firstLine="480"/>
      </w:pPr>
      <w:r w:rsidRPr="00081248">
        <w:rPr>
          <w:bCs/>
        </w:rPr>
        <w:t>表述K线形态的专用词。所谓“鹰嘴镐”是K线的一种特殊的走势，表示K线形态酷似一把玲珑小巧，能挖能铇的“鹰嘴”镐头。王子理论认为：出现中大阳或涨停板后，价格时上时下，缩量调整；K线小阴小阳，真假参差；量柱时高时低，红绿相间，K线走态就像是一把“鹰嘴镐”。主力经常使用“鹰嘴镐”来“刨金”，这就给人造成股价“高位滞涨”或“高位回调”的假象，让人产生“高处不胜寒”的感觉，经验不足者望而却步，受恐受惊者纷纷交筹投降。“鹰嘴”有长有短，重要的是感悟“鹰嘴功”的厉害，大可不必拘泥其长短。实际操作时，在预先设好“止盈点”的同时，也要设好“止损点”。通常情况下，“若现鹰嘴镐，可望创新高”。</w:t>
      </w:r>
    </w:p>
    <w:p w:rsidR="00A123E6" w:rsidRDefault="00A123E6" w:rsidP="00081248">
      <w:pPr>
        <w:pStyle w:val="a3"/>
        <w:spacing w:line="450" w:lineRule="atLeast"/>
      </w:pPr>
      <w:r>
        <w:rPr>
          <w:noProof/>
        </w:rPr>
        <w:drawing>
          <wp:inline distT="0" distB="0" distL="0" distR="0">
            <wp:extent cx="6337005" cy="2321150"/>
            <wp:effectExtent l="19050" t="0" r="6645" b="0"/>
            <wp:docPr id="242" name="aimg_94597" descr="http://att.178448.com/forum/month_1102/1102072118450cdf2deaec71c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4597" descr="http://att.178448.com/forum/month_1102/1102072118450cdf2deaec71c3.gif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729" cy="232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6-4</w:t>
      </w:r>
      <w:r>
        <w:rPr>
          <w:rFonts w:ascii="Arial" w:hAnsi="Arial" w:cs="Arial"/>
          <w:b/>
          <w:bCs/>
          <w:vanish/>
          <w:sz w:val="20"/>
          <w:szCs w:val="20"/>
        </w:rPr>
        <w:t>鹰嘴镐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 </w:t>
      </w:r>
      <w:r>
        <w:rPr>
          <w:rFonts w:ascii="Arial" w:hAnsi="Arial" w:cs="Arial"/>
          <w:b/>
          <w:bCs/>
          <w:vanish/>
          <w:sz w:val="20"/>
          <w:szCs w:val="20"/>
        </w:rPr>
        <w:t>新大陆</w:t>
      </w:r>
      <w:r>
        <w:rPr>
          <w:rFonts w:ascii="Arial" w:hAnsi="Arial" w:cs="Arial"/>
          <w:b/>
          <w:bCs/>
          <w:vanish/>
          <w:sz w:val="20"/>
          <w:szCs w:val="20"/>
        </w:rPr>
        <w:t>.gif</w:t>
      </w:r>
      <w:r>
        <w:rPr>
          <w:rFonts w:ascii="Arial" w:hAnsi="Arial" w:cs="Arial"/>
          <w:vanish/>
          <w:sz w:val="20"/>
          <w:szCs w:val="20"/>
        </w:rPr>
        <w:t xml:space="preserve"> </w:t>
      </w:r>
      <w:r>
        <w:rPr>
          <w:rFonts w:ascii="Arial" w:hAnsi="Arial" w:cs="Arial"/>
          <w:vanish/>
          <w:color w:val="999999"/>
          <w:sz w:val="20"/>
          <w:szCs w:val="20"/>
        </w:rPr>
        <w:t xml:space="preserve">(10.6 KB, </w:t>
      </w:r>
      <w:r>
        <w:rPr>
          <w:rFonts w:ascii="Arial" w:hAnsi="Arial" w:cs="Arial"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vanish/>
          <w:color w:val="999999"/>
          <w:sz w:val="20"/>
          <w:szCs w:val="20"/>
        </w:rPr>
        <w:t>: 308)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【梯量柱】Tiliangzhu </w:t>
      </w:r>
    </w:p>
    <w:p w:rsidR="00A123E6" w:rsidRPr="00081248" w:rsidRDefault="00A123E6" w:rsidP="00A123E6">
      <w:pPr>
        <w:pStyle w:val="a3"/>
        <w:spacing w:line="450" w:lineRule="atLeast"/>
        <w:ind w:firstLine="480"/>
      </w:pPr>
      <w:r w:rsidRPr="00081248">
        <w:rPr>
          <w:bCs/>
        </w:rPr>
        <w:lastRenderedPageBreak/>
        <w:t>表述量柱形态的专用词。是指由三根量柱组成，一根比一根高，幅度可大可小的、形态逐步走高的“阶梯状”“量柱群”。王子理论认为：“梯量柱“是主力逐步增仓的表现，卖盘逐步加大，价格逐步抬高，量柱节节增量，使其步步升高。特别提示的是：“梯量柱”后，多数情况向下，少数向上，其自身并没有多少涨停契机，但有独立衡量涨停的特性。“黄金柱”的一般形态是“价升量缩”，特殊形态是“高量柱”+“梯量柱”或”低量柱”+“梯量柱”，K线回踩“黄金线”就蕴藏着涨停的机会。量价同步，价升量涨，抛压渐增，多方被动吸筹；量价背离，价格升高，市场惜售，多方主动吸筹。“量价同步顺边走，高点逢阴要出货”，“量价背离背着走，缩量柱后可介入”。</w:t>
      </w:r>
    </w:p>
    <w:p w:rsidR="00A123E6" w:rsidRDefault="00A123E6" w:rsidP="00081248">
      <w:pPr>
        <w:pStyle w:val="a3"/>
        <w:spacing w:line="450" w:lineRule="atLeast"/>
      </w:pPr>
      <w:r>
        <w:rPr>
          <w:noProof/>
        </w:rPr>
        <w:drawing>
          <wp:inline distT="0" distB="0" distL="0" distR="0">
            <wp:extent cx="6153697" cy="2482720"/>
            <wp:effectExtent l="19050" t="0" r="0" b="0"/>
            <wp:docPr id="243" name="aimg_94598" descr="http://att.178448.com/forum/month_1102/1102072118eeffbafef40539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4598" descr="http://att.178448.com/forum/month_1102/1102072118eeffbafef4053915.gif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697" cy="2482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6-5</w:t>
      </w:r>
      <w:r>
        <w:rPr>
          <w:rFonts w:ascii="Arial" w:hAnsi="Arial" w:cs="Arial"/>
          <w:b/>
          <w:bCs/>
          <w:vanish/>
          <w:sz w:val="20"/>
          <w:szCs w:val="20"/>
        </w:rPr>
        <w:t>梯量柱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 </w:t>
      </w:r>
      <w:r>
        <w:rPr>
          <w:rFonts w:ascii="Arial" w:hAnsi="Arial" w:cs="Arial"/>
          <w:b/>
          <w:bCs/>
          <w:vanish/>
          <w:sz w:val="20"/>
          <w:szCs w:val="20"/>
        </w:rPr>
        <w:t>华意压缩</w:t>
      </w:r>
      <w:r>
        <w:rPr>
          <w:rFonts w:ascii="Arial" w:hAnsi="Arial" w:cs="Arial"/>
          <w:b/>
          <w:bCs/>
          <w:vanish/>
          <w:sz w:val="20"/>
          <w:szCs w:val="20"/>
        </w:rPr>
        <w:t>.gif</w:t>
      </w:r>
      <w:r>
        <w:rPr>
          <w:rFonts w:ascii="Arial" w:hAnsi="Arial" w:cs="Arial"/>
          <w:vanish/>
          <w:sz w:val="20"/>
          <w:szCs w:val="20"/>
        </w:rPr>
        <w:t xml:space="preserve"> </w:t>
      </w:r>
      <w:r>
        <w:rPr>
          <w:rFonts w:ascii="Arial" w:hAnsi="Arial" w:cs="Arial"/>
          <w:vanish/>
          <w:color w:val="999999"/>
          <w:sz w:val="20"/>
          <w:szCs w:val="20"/>
        </w:rPr>
        <w:t xml:space="preserve">(15.93 KB, </w:t>
      </w:r>
      <w:r>
        <w:rPr>
          <w:rFonts w:ascii="Arial" w:hAnsi="Arial" w:cs="Arial"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vanish/>
          <w:color w:val="999999"/>
          <w:sz w:val="20"/>
          <w:szCs w:val="20"/>
        </w:rPr>
        <w:t>: 309)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【缩量柱】Suoliangzhu</w:t>
      </w:r>
    </w:p>
    <w:p w:rsidR="00A123E6" w:rsidRPr="00081248" w:rsidRDefault="00A123E6" w:rsidP="00A123E6">
      <w:pPr>
        <w:pStyle w:val="a3"/>
        <w:spacing w:line="450" w:lineRule="atLeast"/>
        <w:ind w:firstLine="480"/>
      </w:pPr>
      <w:r w:rsidRPr="00081248">
        <w:rPr>
          <w:bCs/>
        </w:rPr>
        <w:t>表述量柱形态的专用词。是指至少由三根量柱组成的，一根比一根缩矮的，形态逐步走低的“量柱群”。王子理论认为：“缩量柱”是价位与人气的温度计，其形态逐步走低，价格缩量，表明市场惜售；跌至极限，否极泰来，预示价格上扬。“缩量柱群”有三种形态：顺边缩量：量价同步，连续价跌，缩至极点，必然上涨；背离缩量：量价背离，价升量缩，过顶触底，三阳开泰；调整缩量：阴阳参差，红绿相间，高低不齐，调整在即。有价值的三种形态是：“价升量缩”的“缩量柱”紧靠“高量柱”（倍量柱、梯量柱或平量柱），有可能成为“将军柱”；缩量一倍的“缩量柱”“倍量伸缩”，就是涨停基因；“价跌量缩”的“缩量柱”，缩到极至，否极泰来。</w:t>
      </w:r>
    </w:p>
    <w:p w:rsidR="00A123E6" w:rsidRDefault="00A123E6" w:rsidP="00081248">
      <w:pPr>
        <w:pStyle w:val="a3"/>
        <w:spacing w:line="450" w:lineRule="atLeast"/>
      </w:pPr>
      <w:r>
        <w:rPr>
          <w:noProof/>
        </w:rPr>
        <w:lastRenderedPageBreak/>
        <w:drawing>
          <wp:inline distT="0" distB="0" distL="0" distR="0">
            <wp:extent cx="6047278" cy="2543639"/>
            <wp:effectExtent l="19050" t="0" r="0" b="0"/>
            <wp:docPr id="244" name="aimg_94599" descr="http://att.178448.com/forum/month_1102/1102072119b7aead13cf61ec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4599" descr="http://att.178448.com/forum/month_1102/1102072119b7aead13cf61ecce.gif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278" cy="2543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6-6</w:t>
      </w:r>
      <w:r>
        <w:rPr>
          <w:rFonts w:ascii="Arial" w:hAnsi="Arial" w:cs="Arial"/>
          <w:b/>
          <w:bCs/>
          <w:vanish/>
          <w:sz w:val="20"/>
          <w:szCs w:val="20"/>
        </w:rPr>
        <w:t>缩量柱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 </w:t>
      </w:r>
      <w:r>
        <w:rPr>
          <w:rFonts w:ascii="Arial" w:hAnsi="Arial" w:cs="Arial"/>
          <w:b/>
          <w:bCs/>
          <w:vanish/>
          <w:sz w:val="20"/>
          <w:szCs w:val="20"/>
        </w:rPr>
        <w:t>北京城乡</w:t>
      </w:r>
      <w:r>
        <w:rPr>
          <w:rFonts w:ascii="Arial" w:hAnsi="Arial" w:cs="Arial"/>
          <w:b/>
          <w:bCs/>
          <w:vanish/>
          <w:sz w:val="20"/>
          <w:szCs w:val="20"/>
        </w:rPr>
        <w:t>.gif</w:t>
      </w:r>
      <w:r>
        <w:rPr>
          <w:rFonts w:ascii="Arial" w:hAnsi="Arial" w:cs="Arial"/>
          <w:vanish/>
          <w:sz w:val="20"/>
          <w:szCs w:val="20"/>
        </w:rPr>
        <w:t xml:space="preserve"> </w:t>
      </w:r>
      <w:r>
        <w:rPr>
          <w:rFonts w:ascii="Arial" w:hAnsi="Arial" w:cs="Arial"/>
          <w:vanish/>
          <w:color w:val="999999"/>
          <w:sz w:val="20"/>
          <w:szCs w:val="20"/>
        </w:rPr>
        <w:t xml:space="preserve">(22.52 KB, </w:t>
      </w:r>
      <w:r>
        <w:rPr>
          <w:rFonts w:ascii="Arial" w:hAnsi="Arial" w:cs="Arial"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vanish/>
          <w:color w:val="999999"/>
          <w:sz w:val="20"/>
          <w:szCs w:val="20"/>
        </w:rPr>
        <w:t>: 292)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【躲在主峰下】Duozaizhufengxia</w:t>
      </w:r>
    </w:p>
    <w:p w:rsidR="00A123E6" w:rsidRPr="00081248" w:rsidRDefault="00A123E6" w:rsidP="00A123E6">
      <w:pPr>
        <w:pStyle w:val="a3"/>
        <w:spacing w:line="450" w:lineRule="atLeast"/>
        <w:ind w:firstLine="480"/>
      </w:pPr>
      <w:r w:rsidRPr="00081248">
        <w:rPr>
          <w:bCs/>
        </w:rPr>
        <w:t>表述K线形态的专用词。是指在股价上升过程中，以左侧主峰峰顶画出“峰顶线”后,右侧K线实顶上挨该“峰顶线”,次日或不日后势将以大阳或涨停报收。王子理论认为：右侧K线收盘价紧靠左侧“峰顶线”，就蕴藏着大涨或涨停的机会，但要观察其是否具备下述三个条件：其一、在左锋顶和右侧K线实顶构成的“平顶形态”下,要有比较坚固的W底，W底就是双层底，是阶段见底启动形态；其二、位于W底的右底，要有“黄金柱”的鼎立支撑，撑力若足够，股价必上升；其三、在形成“平底状态”时，一般要有“十字架”的“左支右撑”,“ 左支右撑”回调机会现，不日就启程。知其然，知其所以然，只要具备基本条件，K线“躲在主峰下，甩你就开来”。</w:t>
      </w:r>
    </w:p>
    <w:p w:rsidR="00A123E6" w:rsidRDefault="00A123E6" w:rsidP="00081248">
      <w:pPr>
        <w:pStyle w:val="a3"/>
        <w:spacing w:line="450" w:lineRule="atLeast"/>
      </w:pPr>
      <w:r>
        <w:rPr>
          <w:noProof/>
        </w:rPr>
        <w:drawing>
          <wp:inline distT="0" distB="0" distL="0" distR="0">
            <wp:extent cx="6121704" cy="2574944"/>
            <wp:effectExtent l="19050" t="0" r="0" b="0"/>
            <wp:docPr id="245" name="aimg_94600" descr="http://att.178448.com/forum/month_1102/11020721204a6bb9eba24b38e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4600" descr="http://att.178448.com/forum/month_1102/11020721204a6bb9eba24b38e4.gif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704" cy="2574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6-7</w:t>
      </w:r>
      <w:r>
        <w:rPr>
          <w:rFonts w:ascii="Arial" w:hAnsi="Arial" w:cs="Arial"/>
          <w:b/>
          <w:bCs/>
          <w:vanish/>
          <w:sz w:val="20"/>
          <w:szCs w:val="20"/>
        </w:rPr>
        <w:t>躲在左锋下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 </w:t>
      </w:r>
      <w:r>
        <w:rPr>
          <w:rFonts w:ascii="Arial" w:hAnsi="Arial" w:cs="Arial"/>
          <w:b/>
          <w:bCs/>
          <w:vanish/>
          <w:sz w:val="20"/>
          <w:szCs w:val="20"/>
        </w:rPr>
        <w:t>得润电子</w:t>
      </w:r>
      <w:r>
        <w:rPr>
          <w:rFonts w:ascii="Arial" w:hAnsi="Arial" w:cs="Arial"/>
          <w:b/>
          <w:bCs/>
          <w:vanish/>
          <w:sz w:val="20"/>
          <w:szCs w:val="20"/>
        </w:rPr>
        <w:t>.gif</w:t>
      </w:r>
      <w:r>
        <w:rPr>
          <w:rFonts w:ascii="Arial" w:hAnsi="Arial" w:cs="Arial"/>
          <w:vanish/>
          <w:sz w:val="20"/>
          <w:szCs w:val="20"/>
        </w:rPr>
        <w:t xml:space="preserve"> </w:t>
      </w:r>
      <w:r>
        <w:rPr>
          <w:rFonts w:ascii="Arial" w:hAnsi="Arial" w:cs="Arial"/>
          <w:vanish/>
          <w:color w:val="999999"/>
          <w:sz w:val="20"/>
          <w:szCs w:val="20"/>
        </w:rPr>
        <w:t xml:space="preserve">(10.71 KB, </w:t>
      </w:r>
      <w:r>
        <w:rPr>
          <w:rFonts w:ascii="Arial" w:hAnsi="Arial" w:cs="Arial"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vanish/>
          <w:color w:val="999999"/>
          <w:sz w:val="20"/>
          <w:szCs w:val="20"/>
        </w:rPr>
        <w:t>: 325)</w:t>
      </w:r>
    </w:p>
    <w:p w:rsidR="00A123E6" w:rsidRDefault="00A123E6" w:rsidP="00A123E6">
      <w:pPr>
        <w:pStyle w:val="a3"/>
        <w:spacing w:line="502" w:lineRule="atLeast"/>
        <w:ind w:firstLine="480"/>
        <w:jc w:val="center"/>
        <w:rPr>
          <w:sz w:val="23"/>
          <w:szCs w:val="23"/>
        </w:rPr>
      </w:pPr>
      <w:r>
        <w:rPr>
          <w:rFonts w:ascii="华文中宋" w:eastAsia="华文中宋" w:hAnsi="华文中宋"/>
          <w:b/>
          <w:bCs/>
          <w:color w:val="FF0000"/>
          <w:sz w:val="32"/>
          <w:szCs w:val="32"/>
        </w:rPr>
        <w:t>《量柱量线专用术语解释》（7）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lastRenderedPageBreak/>
        <w:t xml:space="preserve">【黄金劫】Huangjinjie </w:t>
      </w:r>
    </w:p>
    <w:p w:rsidR="00A123E6" w:rsidRPr="00081248" w:rsidRDefault="00A123E6" w:rsidP="00A123E6">
      <w:pPr>
        <w:pStyle w:val="a3"/>
        <w:spacing w:line="502" w:lineRule="atLeast"/>
        <w:ind w:firstLine="480"/>
        <w:rPr>
          <w:bCs/>
          <w:sz w:val="21"/>
          <w:szCs w:val="21"/>
        </w:rPr>
      </w:pPr>
      <w:r w:rsidRPr="00081248">
        <w:rPr>
          <w:bCs/>
        </w:rPr>
        <w:t>王子理论专用词。是指在股票上行时,主力在“黄金线”一带制造连续大跌,甚至无量下跌,有时跌破“黄金线”,盘面显示为大小不均的“凹坑”。王子理论认为：打劫是为了低价吸筹,打劫有三大特点：确定行为中枢,以“黄金线”为轴心,任意上下行,打穿第一线还有第二线支撑；确定行为空间,先拉后打，拉是探索空间,打是挤压筹码；规范行为约束,出货量不大,量柱群卧地。“打劫”后的产物是“银谷”、“金坑”。借大势下跌“诱空吸筹”，先挖一个巨大的“银谷”，吸不到更低的筹码，就开始拉升，以中大阳或涨停突破“凹口平衡线”；在“银谷”之后，再挖一个“金坑”，再次打压吸筹，先下蹲在站立，继续低吸筹码。“金坑”是主力赚钱主要手段。“应对主力黄金劫，要用凹口淘金术”。</w:t>
      </w:r>
    </w:p>
    <w:p w:rsidR="00A123E6" w:rsidRDefault="00A123E6" w:rsidP="00081248">
      <w:pPr>
        <w:pStyle w:val="a3"/>
        <w:spacing w:line="502" w:lineRule="atLeast"/>
        <w:rPr>
          <w:b/>
          <w:bCs/>
          <w:sz w:val="21"/>
          <w:szCs w:val="21"/>
        </w:rPr>
      </w:pPr>
      <w:r>
        <w:rPr>
          <w:b/>
          <w:bCs/>
          <w:noProof/>
          <w:sz w:val="21"/>
          <w:szCs w:val="21"/>
        </w:rPr>
        <w:drawing>
          <wp:inline distT="0" distB="0" distL="0" distR="0">
            <wp:extent cx="6211629" cy="2159528"/>
            <wp:effectExtent l="19050" t="0" r="0" b="0"/>
            <wp:docPr id="358" name="aimg_96666" descr="http://att.178448.com/forum/month_1102/1102181700e3f1eca6f32fe84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6666" descr="http://att.178448.com/forum/month_1102/1102181700e3f1eca6f32fe84b.gif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876" cy="2159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b/>
          <w:bCs/>
          <w:vanish/>
          <w:sz w:val="17"/>
          <w:szCs w:val="17"/>
        </w:rPr>
      </w:pPr>
      <w:r>
        <w:rPr>
          <w:rFonts w:ascii="Arial" w:hAnsi="Arial" w:cs="Arial"/>
          <w:b/>
          <w:bCs/>
          <w:vanish/>
          <w:sz w:val="17"/>
          <w:szCs w:val="17"/>
        </w:rPr>
        <w:t>7-1</w:t>
      </w:r>
      <w:r>
        <w:rPr>
          <w:rFonts w:ascii="Arial" w:hAnsi="Arial" w:cs="Arial"/>
          <w:b/>
          <w:bCs/>
          <w:vanish/>
          <w:sz w:val="17"/>
          <w:szCs w:val="17"/>
        </w:rPr>
        <w:t>黄金劫</w:t>
      </w:r>
      <w:r>
        <w:rPr>
          <w:rFonts w:ascii="Arial" w:hAnsi="Arial" w:cs="Arial"/>
          <w:b/>
          <w:bCs/>
          <w:vanish/>
          <w:sz w:val="17"/>
          <w:szCs w:val="17"/>
        </w:rPr>
        <w:t xml:space="preserve"> </w:t>
      </w:r>
      <w:r>
        <w:rPr>
          <w:rFonts w:ascii="Arial" w:hAnsi="Arial" w:cs="Arial"/>
          <w:b/>
          <w:bCs/>
          <w:vanish/>
          <w:sz w:val="17"/>
          <w:szCs w:val="17"/>
        </w:rPr>
        <w:t>露天煤业</w:t>
      </w:r>
      <w:r>
        <w:rPr>
          <w:rFonts w:ascii="Arial" w:hAnsi="Arial" w:cs="Arial"/>
          <w:b/>
          <w:bCs/>
          <w:vanish/>
          <w:sz w:val="17"/>
          <w:szCs w:val="17"/>
        </w:rPr>
        <w:t xml:space="preserve">.gif </w:t>
      </w:r>
      <w:r>
        <w:rPr>
          <w:rFonts w:ascii="Arial" w:hAnsi="Arial" w:cs="Arial"/>
          <w:b/>
          <w:bCs/>
          <w:vanish/>
          <w:color w:val="999999"/>
          <w:sz w:val="17"/>
          <w:szCs w:val="17"/>
        </w:rPr>
        <w:t xml:space="preserve">(13.28 KB, </w:t>
      </w:r>
      <w:r>
        <w:rPr>
          <w:rFonts w:ascii="Arial" w:hAnsi="Arial" w:cs="Arial"/>
          <w:b/>
          <w:bCs/>
          <w:vanish/>
          <w:color w:val="999999"/>
          <w:sz w:val="17"/>
          <w:szCs w:val="17"/>
        </w:rPr>
        <w:t>下载次数</w:t>
      </w:r>
      <w:r>
        <w:rPr>
          <w:rFonts w:ascii="Arial" w:hAnsi="Arial" w:cs="Arial"/>
          <w:b/>
          <w:bCs/>
          <w:vanish/>
          <w:color w:val="999999"/>
          <w:sz w:val="17"/>
          <w:szCs w:val="17"/>
        </w:rPr>
        <w:t>: 420)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【低量柱】Diliangzhu </w:t>
      </w:r>
    </w:p>
    <w:p w:rsidR="00A123E6" w:rsidRPr="00081248" w:rsidRDefault="00A123E6" w:rsidP="00A123E6">
      <w:pPr>
        <w:pStyle w:val="a3"/>
        <w:spacing w:line="502" w:lineRule="atLeast"/>
        <w:ind w:firstLine="480"/>
        <w:rPr>
          <w:bCs/>
          <w:sz w:val="21"/>
          <w:szCs w:val="21"/>
        </w:rPr>
      </w:pPr>
      <w:r w:rsidRPr="00081248">
        <w:rPr>
          <w:bCs/>
        </w:rPr>
        <w:t>表述量柱状态的专用词。是指某一阶段局部的明显的“最低”量柱，只要三日没有比其更低的量柱就是“低量柱”。王子理论认为：“低量柱”是某一价位多空双方意见分歧和成交清淡的标志。其特征是主力用“休克疗法”</w:t>
      </w:r>
      <w:r w:rsidRPr="00081248">
        <w:rPr>
          <w:rFonts w:ascii="Times New Roman" w:hAnsi="Times New Roman" w:cs="Times New Roman"/>
          <w:bCs/>
        </w:rPr>
        <w:t xml:space="preserve"> </w:t>
      </w:r>
      <w:r w:rsidRPr="00081248">
        <w:rPr>
          <w:bCs/>
        </w:rPr>
        <w:t>测试攻防线的支撑力度和临界点的时空，以便洗盘、夯底、探价、拉升；“低量柱”是阶段的底部信号，是拐头向上的前夜，因此无论任何阶段形成“低量柱”和“低量柱柱群”，其以后的走势，大多数向上，极少数向下。操作上，“低量柱”次日量柱比其缩量（连续三日最好），介入无风险，“阶段低量柱，藏有登山虎”，“百日低量群，筑底起宏图”；“低量柱”后日“倍量柱”，底气十足，“低量倍量柱，上升无悬念”；若出现“缩量低量柱”，应重点关注。“缩量低量柱，倍量要涨停”。</w:t>
      </w:r>
    </w:p>
    <w:p w:rsidR="00A123E6" w:rsidRDefault="00A123E6" w:rsidP="00081248">
      <w:pPr>
        <w:pStyle w:val="a3"/>
        <w:spacing w:line="502" w:lineRule="atLeast"/>
        <w:rPr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>
            <wp:extent cx="6288288" cy="2059919"/>
            <wp:effectExtent l="19050" t="0" r="0" b="0"/>
            <wp:docPr id="359" name="aimg_96667" descr="http://att.178448.com/forum/month_1102/1102181700d3b38fce71c961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6667" descr="http://att.178448.com/forum/month_1102/1102181700d3b38fce71c96119.gif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820" cy="205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vanish/>
          <w:sz w:val="19"/>
          <w:szCs w:val="19"/>
        </w:rPr>
      </w:pPr>
      <w:r>
        <w:rPr>
          <w:rFonts w:ascii="Arial" w:hAnsi="Arial" w:cs="Arial"/>
          <w:b/>
          <w:bCs/>
          <w:vanish/>
          <w:sz w:val="19"/>
          <w:szCs w:val="19"/>
        </w:rPr>
        <w:t>7-2</w:t>
      </w:r>
      <w:r>
        <w:rPr>
          <w:rFonts w:ascii="Arial" w:hAnsi="Arial" w:cs="Arial"/>
          <w:b/>
          <w:bCs/>
          <w:vanish/>
          <w:sz w:val="19"/>
          <w:szCs w:val="19"/>
        </w:rPr>
        <w:t>低量柱</w:t>
      </w:r>
      <w:r>
        <w:rPr>
          <w:rFonts w:ascii="Arial" w:hAnsi="Arial" w:cs="Arial"/>
          <w:b/>
          <w:bCs/>
          <w:vanish/>
          <w:sz w:val="19"/>
          <w:szCs w:val="19"/>
        </w:rPr>
        <w:t xml:space="preserve"> </w:t>
      </w:r>
      <w:r>
        <w:rPr>
          <w:rFonts w:ascii="Arial" w:hAnsi="Arial" w:cs="Arial"/>
          <w:b/>
          <w:bCs/>
          <w:vanish/>
          <w:sz w:val="19"/>
          <w:szCs w:val="19"/>
        </w:rPr>
        <w:t>同达创业</w:t>
      </w:r>
      <w:r>
        <w:rPr>
          <w:rFonts w:ascii="Arial" w:hAnsi="Arial" w:cs="Arial"/>
          <w:b/>
          <w:bCs/>
          <w:vanish/>
          <w:sz w:val="19"/>
          <w:szCs w:val="19"/>
        </w:rPr>
        <w:t>.gif</w:t>
      </w:r>
      <w:r>
        <w:rPr>
          <w:rFonts w:ascii="Arial" w:hAnsi="Arial" w:cs="Arial"/>
          <w:vanish/>
          <w:sz w:val="19"/>
          <w:szCs w:val="19"/>
        </w:rPr>
        <w:t xml:space="preserve"> </w:t>
      </w:r>
      <w:r>
        <w:rPr>
          <w:rFonts w:ascii="Arial" w:hAnsi="Arial" w:cs="Arial"/>
          <w:vanish/>
          <w:color w:val="999999"/>
          <w:sz w:val="19"/>
          <w:szCs w:val="19"/>
        </w:rPr>
        <w:t xml:space="preserve">(13.83 KB, </w:t>
      </w:r>
      <w:r>
        <w:rPr>
          <w:rFonts w:ascii="Arial" w:hAnsi="Arial" w:cs="Arial"/>
          <w:vanish/>
          <w:color w:val="999999"/>
          <w:sz w:val="19"/>
          <w:szCs w:val="19"/>
        </w:rPr>
        <w:t>下载次数</w:t>
      </w:r>
      <w:r>
        <w:rPr>
          <w:rFonts w:ascii="Arial" w:hAnsi="Arial" w:cs="Arial"/>
          <w:vanish/>
          <w:color w:val="999999"/>
          <w:sz w:val="19"/>
          <w:szCs w:val="19"/>
        </w:rPr>
        <w:t>: 348)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【斜勺凹口】Xieshaowakou </w:t>
      </w:r>
    </w:p>
    <w:p w:rsidR="00A123E6" w:rsidRPr="00081248" w:rsidRDefault="00A123E6" w:rsidP="00A123E6">
      <w:pPr>
        <w:pStyle w:val="a3"/>
        <w:spacing w:line="502" w:lineRule="atLeast"/>
        <w:ind w:firstLine="480"/>
        <w:rPr>
          <w:bCs/>
          <w:sz w:val="21"/>
          <w:szCs w:val="21"/>
        </w:rPr>
      </w:pPr>
      <w:r w:rsidRPr="00081248">
        <w:rPr>
          <w:bCs/>
        </w:rPr>
        <w:t>表述K线形态的专用词。所谓“斜勺”是K线走势形态像一把朝上斜放的勺子，勺把是走势向上的K线，勺凹是K线的“凹口”。王子理论认为：“凹口”有“横勺凹口”和“斜勺凹口”。与”横勺凹口”相比，“斜勺凹口”蕴藏着更多的涨停几率，这是因为“斜勺”的“勺把”处于“上升通道”中，积蓄有上行的势能，具备有向上的惯性；“勺凹”右侧水平线上的筹码一般都比较稀薄，稀薄比稠密的容易突破，主力拉升涨势轻松；此外，“勺凹”左侧下方一般都有股票下跌时常常出现的“百日低量”和“长阴短柱”，这些潜在基因，也会促就涨停的生成。经验丰富的激进者会在“勺凹”底部分批介入，观察仔细的稳健者可在“凹口平行线”附近扑捉战机。“斜勺凹口淘金，擒拿涨停可期”。</w:t>
      </w:r>
    </w:p>
    <w:p w:rsidR="00A123E6" w:rsidRDefault="00A123E6" w:rsidP="00081248">
      <w:pPr>
        <w:pStyle w:val="a3"/>
        <w:spacing w:line="502" w:lineRule="atLeast"/>
        <w:rPr>
          <w:b/>
          <w:bCs/>
          <w:sz w:val="21"/>
          <w:szCs w:val="21"/>
        </w:rPr>
      </w:pPr>
      <w:r>
        <w:rPr>
          <w:b/>
          <w:bCs/>
          <w:noProof/>
          <w:sz w:val="21"/>
          <w:szCs w:val="21"/>
        </w:rPr>
        <w:drawing>
          <wp:inline distT="0" distB="0" distL="0" distR="0">
            <wp:extent cx="6294474" cy="2035055"/>
            <wp:effectExtent l="19050" t="0" r="0" b="0"/>
            <wp:docPr id="360" name="aimg_96668" descr="http://att.178448.com/forum/month_1102/110218170169ff4f1de79905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6668" descr="http://att.178448.com/forum/month_1102/110218170169ff4f1de79905a7.gif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405" cy="203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b/>
          <w:bCs/>
          <w:vanish/>
          <w:sz w:val="17"/>
          <w:szCs w:val="17"/>
        </w:rPr>
      </w:pPr>
      <w:r>
        <w:rPr>
          <w:rFonts w:ascii="Arial" w:hAnsi="Arial" w:cs="Arial"/>
          <w:b/>
          <w:bCs/>
          <w:vanish/>
          <w:sz w:val="17"/>
          <w:szCs w:val="17"/>
        </w:rPr>
        <w:t>7-3</w:t>
      </w:r>
      <w:r>
        <w:rPr>
          <w:rFonts w:ascii="Arial" w:hAnsi="Arial" w:cs="Arial"/>
          <w:b/>
          <w:bCs/>
          <w:vanish/>
          <w:sz w:val="17"/>
          <w:szCs w:val="17"/>
        </w:rPr>
        <w:t>斜勺凹口</w:t>
      </w:r>
      <w:r>
        <w:rPr>
          <w:rFonts w:ascii="Arial" w:hAnsi="Arial" w:cs="Arial"/>
          <w:b/>
          <w:bCs/>
          <w:vanish/>
          <w:sz w:val="17"/>
          <w:szCs w:val="17"/>
        </w:rPr>
        <w:t xml:space="preserve"> </w:t>
      </w:r>
      <w:r>
        <w:rPr>
          <w:rFonts w:ascii="Arial" w:hAnsi="Arial" w:cs="Arial"/>
          <w:b/>
          <w:bCs/>
          <w:vanish/>
          <w:sz w:val="17"/>
          <w:szCs w:val="17"/>
        </w:rPr>
        <w:t>中钢吉炭</w:t>
      </w:r>
      <w:r>
        <w:rPr>
          <w:rFonts w:ascii="Arial" w:hAnsi="Arial" w:cs="Arial"/>
          <w:b/>
          <w:bCs/>
          <w:vanish/>
          <w:sz w:val="17"/>
          <w:szCs w:val="17"/>
        </w:rPr>
        <w:t xml:space="preserve">.gif </w:t>
      </w:r>
      <w:r>
        <w:rPr>
          <w:rFonts w:ascii="Arial" w:hAnsi="Arial" w:cs="Arial"/>
          <w:b/>
          <w:bCs/>
          <w:vanish/>
          <w:color w:val="999999"/>
          <w:sz w:val="17"/>
          <w:szCs w:val="17"/>
        </w:rPr>
        <w:t xml:space="preserve">(15.8 KB, </w:t>
      </w:r>
      <w:r>
        <w:rPr>
          <w:rFonts w:ascii="Arial" w:hAnsi="Arial" w:cs="Arial"/>
          <w:b/>
          <w:bCs/>
          <w:vanish/>
          <w:color w:val="999999"/>
          <w:sz w:val="17"/>
          <w:szCs w:val="17"/>
        </w:rPr>
        <w:t>下载次数</w:t>
      </w:r>
      <w:r>
        <w:rPr>
          <w:rFonts w:ascii="Arial" w:hAnsi="Arial" w:cs="Arial"/>
          <w:b/>
          <w:bCs/>
          <w:vanish/>
          <w:color w:val="999999"/>
          <w:sz w:val="17"/>
          <w:szCs w:val="17"/>
        </w:rPr>
        <w:t>: 317)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【以点定线】Yidiandingxian </w:t>
      </w:r>
    </w:p>
    <w:p w:rsidR="00A123E6" w:rsidRPr="00081248" w:rsidRDefault="00A123E6" w:rsidP="00A123E6">
      <w:pPr>
        <w:pStyle w:val="a3"/>
        <w:spacing w:line="502" w:lineRule="atLeast"/>
        <w:ind w:firstLine="480"/>
        <w:rPr>
          <w:bCs/>
          <w:sz w:val="21"/>
          <w:szCs w:val="21"/>
        </w:rPr>
      </w:pPr>
      <w:r w:rsidRPr="00081248">
        <w:rPr>
          <w:bCs/>
        </w:rPr>
        <w:lastRenderedPageBreak/>
        <w:t>表述“量线”三大特点之一的专用词。是指“量线”的确定是以“量柱”的重要“点位”为基础。王子理论认为：量线是“相关量柱”所“对应价位”的“点”的连线，是“相关量柱”和与其“对应价位”双向结合的产物，是“量价合一”的参照物。简言之：“量线”是K线最有代表性的关键“点位”（开盘价、收盘价、最高价、最低价）之间的连线。“K线理论”和“均线理论”可以帮助你了解和解决后势应该“怎么办”的问题，而“量线理论”“以点定线”生成的“量线”，量价合一，简明直观，用线参照，可以帮你了解和解决“为什么”要“这么办”，因此它是股市的脉搏仪，具有主动性和前瞻性。因此说：“在量柱确定之后，量线是决定的因素”。</w:t>
      </w:r>
    </w:p>
    <w:p w:rsidR="00A123E6" w:rsidRDefault="00A123E6" w:rsidP="00081248">
      <w:pPr>
        <w:pStyle w:val="a3"/>
        <w:spacing w:line="502" w:lineRule="atLeast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079596" cy="2513599"/>
            <wp:effectExtent l="19050" t="0" r="0" b="0"/>
            <wp:docPr id="361" name="aimg_96669" descr="http://att.178448.com/forum/month_1102/11021817036e264ec52ab3501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6669" descr="http://att.178448.com/forum/month_1102/11021817036e264ec52ab3501b.gif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596" cy="251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b/>
          <w:bCs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7-4</w:t>
      </w:r>
      <w:r>
        <w:rPr>
          <w:rFonts w:ascii="Arial" w:hAnsi="Arial" w:cs="Arial"/>
          <w:b/>
          <w:bCs/>
          <w:vanish/>
          <w:sz w:val="20"/>
          <w:szCs w:val="20"/>
        </w:rPr>
        <w:t>以点定线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 </w:t>
      </w:r>
      <w:r>
        <w:rPr>
          <w:rFonts w:ascii="Arial" w:hAnsi="Arial" w:cs="Arial"/>
          <w:b/>
          <w:bCs/>
          <w:vanish/>
          <w:sz w:val="20"/>
          <w:szCs w:val="20"/>
        </w:rPr>
        <w:t>爱尔眼科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.gif </w:t>
      </w:r>
      <w:r>
        <w:rPr>
          <w:rFonts w:ascii="Arial" w:hAnsi="Arial" w:cs="Arial"/>
          <w:b/>
          <w:bCs/>
          <w:vanish/>
          <w:color w:val="999999"/>
          <w:sz w:val="20"/>
          <w:szCs w:val="20"/>
        </w:rPr>
        <w:t xml:space="preserve">(15.28 KB, </w:t>
      </w:r>
      <w:r>
        <w:rPr>
          <w:rFonts w:ascii="Arial" w:hAnsi="Arial" w:cs="Arial"/>
          <w:b/>
          <w:bCs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b/>
          <w:bCs/>
          <w:vanish/>
          <w:color w:val="999999"/>
          <w:sz w:val="20"/>
          <w:szCs w:val="20"/>
        </w:rPr>
        <w:t>: 345)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【以线测点】Yixiancedian </w:t>
      </w:r>
    </w:p>
    <w:p w:rsidR="00A123E6" w:rsidRPr="00081248" w:rsidRDefault="00A123E6" w:rsidP="00A123E6">
      <w:pPr>
        <w:pStyle w:val="a3"/>
        <w:spacing w:line="502" w:lineRule="atLeast"/>
        <w:ind w:firstLine="480"/>
        <w:rPr>
          <w:bCs/>
        </w:rPr>
      </w:pPr>
      <w:r w:rsidRPr="00081248">
        <w:rPr>
          <w:bCs/>
        </w:rPr>
        <w:t>表述“量线”三大特点之一的专用词。是指“量线”确定之后，可以预测沿线的精准点位可能出现中大阳或涨停（先兆）。王子理论认为：“量线”以线测点，点线重合，可以让你审时度势，度量走势，指明方向。通过找出多个重要点位重合的“精准线”，可以预判和度量阶段底部是否形成，以及K线中大阳和涨停是否会出现，从而让你把握好操作的方向和介入的时机。操作上，要首先找出近期的“精准线”，沿线观点，以线测点，其二，要研判底部是否有“黄金柱”的支撑，若有就是“黄金底”；其三，将“精准线”引入分时图，观察盘面，触线拉升，精准确认。因此说：“在量线形成之后，关键点位是介入的良机”。</w:t>
      </w:r>
    </w:p>
    <w:p w:rsidR="00A123E6" w:rsidRDefault="00A123E6" w:rsidP="00081248">
      <w:pPr>
        <w:pStyle w:val="a3"/>
        <w:spacing w:line="502" w:lineRule="atLeast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>
            <wp:extent cx="6143033" cy="2513584"/>
            <wp:effectExtent l="19050" t="0" r="0" b="0"/>
            <wp:docPr id="362" name="aimg_96671" descr="http://att.178448.com/forum/month_1102/1102181704d342982039a0157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6671" descr="http://att.178448.com/forum/month_1102/1102181704d342982039a01573.gif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033" cy="2513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b/>
          <w:bCs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7-5</w:t>
      </w:r>
      <w:r>
        <w:rPr>
          <w:rFonts w:ascii="Arial" w:hAnsi="Arial" w:cs="Arial"/>
          <w:b/>
          <w:bCs/>
          <w:vanish/>
          <w:sz w:val="20"/>
          <w:szCs w:val="20"/>
        </w:rPr>
        <w:t>以线测点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 </w:t>
      </w:r>
      <w:r>
        <w:rPr>
          <w:rFonts w:ascii="Arial" w:hAnsi="Arial" w:cs="Arial"/>
          <w:b/>
          <w:bCs/>
          <w:vanish/>
          <w:sz w:val="20"/>
          <w:szCs w:val="20"/>
        </w:rPr>
        <w:t>爱尔眼科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.gif </w:t>
      </w:r>
      <w:r>
        <w:rPr>
          <w:rFonts w:ascii="Arial" w:hAnsi="Arial" w:cs="Arial"/>
          <w:b/>
          <w:bCs/>
          <w:vanish/>
          <w:color w:val="999999"/>
          <w:sz w:val="20"/>
          <w:szCs w:val="20"/>
        </w:rPr>
        <w:t xml:space="preserve">(15.39 KB, </w:t>
      </w:r>
      <w:r>
        <w:rPr>
          <w:rFonts w:ascii="Arial" w:hAnsi="Arial" w:cs="Arial"/>
          <w:b/>
          <w:bCs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b/>
          <w:bCs/>
          <w:vanish/>
          <w:color w:val="999999"/>
          <w:sz w:val="20"/>
          <w:szCs w:val="20"/>
        </w:rPr>
        <w:t>: 325)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【以线量线】Yixianliangxian </w:t>
      </w:r>
    </w:p>
    <w:p w:rsidR="00A123E6" w:rsidRPr="00081248" w:rsidRDefault="00A123E6" w:rsidP="00A123E6">
      <w:pPr>
        <w:pStyle w:val="a3"/>
        <w:spacing w:line="502" w:lineRule="atLeast"/>
        <w:ind w:firstLine="480"/>
        <w:rPr>
          <w:bCs/>
        </w:rPr>
      </w:pPr>
      <w:r w:rsidRPr="00081248">
        <w:rPr>
          <w:bCs/>
        </w:rPr>
        <w:t>表述“量线”三大特点之一的专用词。是指当“水平精准线”和“倾斜线”交汇时，以线量线，可以找到介入时机。王子理论认为：以线量线，可以互证，在一条多点重合的精准线与上升或下降通道的倾斜线（上轨或下轨)相交互汇处，当K线回踩或坐稳“精准线”，往往蕴藏着K线出现中大阳或涨停机会。以线量线，操作上要首先“以点定线”，画出“精准线”和“倾斜线”，“精准线”用实线画，当做“确认线”，“倾斜线”用虚线画，作为“参考线”，两线相交，路线清晰；其次，要“以线测点”，预判是否有“黄金柱”的支撑，从而掌握K线中大阳涨停的先兆，争取与庄共舞。“倾斜线起柱，狂奔若脱兔”，“回踩精准线，涨停在眼前”。</w:t>
      </w:r>
    </w:p>
    <w:p w:rsidR="00A123E6" w:rsidRDefault="00A123E6" w:rsidP="00081248">
      <w:pPr>
        <w:pStyle w:val="a3"/>
        <w:spacing w:line="502" w:lineRule="atLeast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339220" cy="2603066"/>
            <wp:effectExtent l="19050" t="0" r="4430" b="0"/>
            <wp:docPr id="363" name="aimg_96672" descr="http://att.178448.com/forum/month_1102/1102181710aced883c45565f6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6672" descr="http://att.178448.com/forum/month_1102/1102181710aced883c45565f6c.gif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772" cy="2603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 w:rsidP="00A123E6">
      <w:pPr>
        <w:pStyle w:val="a3"/>
        <w:shd w:val="clear" w:color="auto" w:fill="FEFEE9"/>
        <w:rPr>
          <w:rFonts w:ascii="Arial" w:hAnsi="Arial" w:cs="Arial"/>
          <w:b/>
          <w:bCs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t>7-6</w:t>
      </w:r>
      <w:r>
        <w:rPr>
          <w:rFonts w:ascii="Arial" w:hAnsi="Arial" w:cs="Arial"/>
          <w:b/>
          <w:bCs/>
          <w:vanish/>
          <w:sz w:val="20"/>
          <w:szCs w:val="20"/>
        </w:rPr>
        <w:t>以线量线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 </w:t>
      </w:r>
      <w:r>
        <w:rPr>
          <w:rFonts w:ascii="Arial" w:hAnsi="Arial" w:cs="Arial"/>
          <w:b/>
          <w:bCs/>
          <w:vanish/>
          <w:sz w:val="20"/>
          <w:szCs w:val="20"/>
        </w:rPr>
        <w:t>爱尔眼科</w:t>
      </w:r>
      <w:r>
        <w:rPr>
          <w:rFonts w:ascii="Arial" w:hAnsi="Arial" w:cs="Arial"/>
          <w:b/>
          <w:bCs/>
          <w:vanish/>
          <w:sz w:val="20"/>
          <w:szCs w:val="20"/>
        </w:rPr>
        <w:t xml:space="preserve">.gif </w:t>
      </w:r>
      <w:r>
        <w:rPr>
          <w:rFonts w:ascii="Arial" w:hAnsi="Arial" w:cs="Arial"/>
          <w:b/>
          <w:bCs/>
          <w:vanish/>
          <w:color w:val="999999"/>
          <w:sz w:val="20"/>
          <w:szCs w:val="20"/>
        </w:rPr>
        <w:t xml:space="preserve">(14.23 KB, </w:t>
      </w:r>
      <w:r>
        <w:rPr>
          <w:rFonts w:ascii="Arial" w:hAnsi="Arial" w:cs="Arial"/>
          <w:b/>
          <w:bCs/>
          <w:vanish/>
          <w:color w:val="999999"/>
          <w:sz w:val="20"/>
          <w:szCs w:val="20"/>
        </w:rPr>
        <w:t>下载次数</w:t>
      </w:r>
      <w:r>
        <w:rPr>
          <w:rFonts w:ascii="Arial" w:hAnsi="Arial" w:cs="Arial"/>
          <w:b/>
          <w:bCs/>
          <w:vanish/>
          <w:color w:val="999999"/>
          <w:sz w:val="20"/>
          <w:szCs w:val="20"/>
        </w:rPr>
        <w:t>: 353)</w:t>
      </w:r>
    </w:p>
    <w:p w:rsidR="00A123E6" w:rsidRPr="00FC1C58" w:rsidRDefault="00A123E6" w:rsidP="00FC1C58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FC1C58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lastRenderedPageBreak/>
        <w:t xml:space="preserve">【倍量过左锋】Beiliangguozuofeng </w:t>
      </w:r>
    </w:p>
    <w:p w:rsidR="00A123E6" w:rsidRPr="00081248" w:rsidRDefault="00A123E6" w:rsidP="00A123E6">
      <w:pPr>
        <w:pStyle w:val="a3"/>
        <w:spacing w:line="502" w:lineRule="atLeast"/>
        <w:ind w:firstLine="480"/>
        <w:rPr>
          <w:bCs/>
        </w:rPr>
      </w:pPr>
      <w:r w:rsidRPr="00081248">
        <w:rPr>
          <w:bCs/>
        </w:rPr>
        <w:t>表述量柱和K线状态的专用词。是指“量柱”为“倍量柱”，当日的K线超过“左锋”。王子理论认为：在股票下跌结束后的反弹上升过程中，量柱为“倍量柱”，对应的K线一般都是中大阳或是涨停板，其收盘价超过左侧峰顶K线的最高价。凡是“倍量过左锋”的股票都有一些共同点，一般都是处于相对低的价位，往往存在“百日低量”、“长阴短柱”或“长腿踩线”等量柱和K线的走势形态，通常情况下“倍量柱”的前一日，一般都是“缩量柱”。“峰顶线”是主力探顶和攻顶的“预警线”,要想逾越它，不是中大阳上穿，就是线上直接跳空高开，且都会得到一个高量或倍量“将军柱”的支撑。“倍量过左峰 涨停急先锋”。</w:t>
      </w:r>
    </w:p>
    <w:p w:rsidR="00A123E6" w:rsidRDefault="00A123E6" w:rsidP="00081248">
      <w:pPr>
        <w:pStyle w:val="a3"/>
        <w:spacing w:line="502" w:lineRule="atLeast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137622" cy="2563810"/>
            <wp:effectExtent l="19050" t="0" r="0" b="0"/>
            <wp:docPr id="364" name="aimg_96673" descr="http://att.178448.com/forum/month_1102/1102181710ae5d2bb4ac3aa9d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6673" descr="http://att.178448.com/forum/month_1102/1102181710ae5d2bb4ac3aa9d3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319" cy="256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817" w:rsidRPr="00A123E6" w:rsidRDefault="005A6817" w:rsidP="00A123E6">
      <w:pPr>
        <w:widowControl/>
        <w:spacing w:before="100" w:beforeAutospacing="1" w:after="100" w:afterAutospacing="1" w:line="502" w:lineRule="atLeast"/>
        <w:ind w:firstLine="480"/>
        <w:jc w:val="center"/>
        <w:rPr>
          <w:rFonts w:ascii="宋体" w:eastAsia="宋体" w:hAnsi="宋体" w:cs="宋体"/>
          <w:kern w:val="0"/>
          <w:sz w:val="23"/>
          <w:szCs w:val="23"/>
        </w:rPr>
      </w:pPr>
      <w:r w:rsidRPr="00A123E6">
        <w:rPr>
          <w:rFonts w:ascii="华文中宋" w:eastAsia="华文中宋" w:hAnsi="华文中宋" w:cs="宋体"/>
          <w:b/>
          <w:bCs/>
          <w:color w:val="FF0000"/>
          <w:kern w:val="0"/>
          <w:sz w:val="32"/>
          <w:szCs w:val="32"/>
        </w:rPr>
        <w:t>《量柱量线专用术语解释》（8）</w:t>
      </w:r>
    </w:p>
    <w:p w:rsidR="00D2282F" w:rsidRPr="00993950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color w:val="FF0000"/>
          <w:kern w:val="0"/>
          <w:sz w:val="24"/>
          <w:szCs w:val="24"/>
        </w:rPr>
      </w:pP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【高量柱】Gaoliangzhu</w:t>
      </w:r>
      <w:r w:rsidRPr="00993950">
        <w:rPr>
          <w:rFonts w:ascii="宋体" w:eastAsia="宋体" w:hAnsi="宋体" w:cs="宋体"/>
          <w:color w:val="FF0000"/>
          <w:kern w:val="0"/>
          <w:sz w:val="24"/>
          <w:szCs w:val="24"/>
        </w:rPr>
        <w:t xml:space="preserve"> </w:t>
      </w:r>
    </w:p>
    <w:p w:rsidR="005A6817" w:rsidRPr="00A123E6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color w:val="FF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color w:val="000000"/>
          <w:kern w:val="0"/>
          <w:sz w:val="24"/>
          <w:szCs w:val="24"/>
        </w:rPr>
        <w:t>表述量柱状态的专用词。是指某一阶段成交量最大、局部“最高”的量柱，它可以是“天量”的，也可以是“不起眼”的“高量柱”。王子理论认为，“高量柱”是主力大资金的杰作，是某一价位多空双方认可、成交火热的标志。实践表明，“高量柱”若不能成为“黄金柱”，其后势多数向下，少数向上。只有一根的巨量“高量柱”，可视为是“高粱柱”，其弱不禁风不能接触；连续两天超级倍量递增的“高量柱”，可视为是“巨量出货”的“发烧柱”，应躲避；连续两天温和梯量递增的“高量柱”，可视为是“启动柱”，这样的启动柱应擒拿。“三日定性”、“价升量缩”、“量价背离”的“高量柱”，是“黄金柱”，这样的黄金柱应关注；同样也要关注后面跟有“缩量柱”和对应K线为“十字星”的“高量柱”。</w:t>
      </w:r>
    </w:p>
    <w:p w:rsidR="005A6817" w:rsidRPr="00A123E6" w:rsidRDefault="005A6817" w:rsidP="005A681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>
            <wp:extent cx="6270342" cy="2431204"/>
            <wp:effectExtent l="19050" t="0" r="0" b="0"/>
            <wp:docPr id="19" name="aimg_98239" descr="http://att.178448.com/forum/month_1103/11030120064d84fef9894cfc6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8239" descr="http://att.178448.com/forum/month_1103/11030120064d84fef9894cfc6e.gif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342" cy="2431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817" w:rsidRPr="00A123E6" w:rsidRDefault="005A6817" w:rsidP="00A123E6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0"/>
          <w:szCs w:val="20"/>
        </w:rPr>
      </w:pP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8-1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高量柱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-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中银绒业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.gif</w:t>
      </w:r>
      <w:r w:rsidRPr="00A123E6">
        <w:rPr>
          <w:rFonts w:ascii="Arial" w:eastAsia="宋体" w:hAnsi="Arial" w:cs="Arial"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 xml:space="preserve">(15.81 KB,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下载次数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: 339)</w:t>
      </w:r>
    </w:p>
    <w:p w:rsidR="005A6817" w:rsidRPr="00993950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</w:t>
      </w: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倍量柱</w:t>
      </w:r>
      <w:r w:rsidRPr="00A123E6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】</w:t>
      </w: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 xml:space="preserve">Beiliangzhu </w:t>
      </w:r>
    </w:p>
    <w:p w:rsidR="005A6817" w:rsidRPr="00A123E6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color w:val="000000"/>
          <w:kern w:val="0"/>
          <w:sz w:val="24"/>
          <w:szCs w:val="24"/>
        </w:rPr>
        <w:t>表述量柱的专用词。是指当日比前一日量柱高出1倍（至少90%）或数倍以上的量柱。“倍量柱”应该为阳柱，“高开低走”的假阴柱也可视为是阳柱。“倍量柱”是主力介入和抢筹的标志。“倍量柱”的当天，几乎都是“绝对”或“相对”的底部，都是走势的“转折点”或“启动点”；“倍量柱”之后，几乎都有一波“上升”或“盘升”的走势。操作上，“百日低量群”或“地量柱”后面的“倍量柱”当天，都是介入的好时机；其后形成“喇叭口”，就荣升为“黄金倍量柱”，可积极介入；对于“超级倍量柱”，要研判其是否是“天量”的“高粱柱”；“两根超级倍量柱”，欲望推高，暗藏杀机；“两根温和倍量柱”，“价升量缩”，预示拉升；“长阴短柱”、“长腿踩线”后“倍量伸缩”的“倍量柱”，应给予密切的关注。“重大利好”消息造成“倍量柱”，是介入还是退出要分析判断。</w:t>
      </w:r>
    </w:p>
    <w:p w:rsidR="005A6817" w:rsidRPr="00A123E6" w:rsidRDefault="005A6817" w:rsidP="005A681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kern w:val="0"/>
          <w:sz w:val="24"/>
          <w:szCs w:val="24"/>
        </w:rPr>
        <w:drawing>
          <wp:inline distT="0" distB="0" distL="0" distR="0">
            <wp:extent cx="6291168" cy="2475293"/>
            <wp:effectExtent l="19050" t="0" r="0" b="0"/>
            <wp:docPr id="20" name="aimg_98240" descr="http://att.178448.com/forum/month_1103/11030120071a92e263d2ac31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8240" descr="http://att.178448.com/forum/month_1103/11030120071a92e263d2ac31d2.gif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02" cy="2478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817" w:rsidRPr="00A123E6" w:rsidRDefault="005A6817" w:rsidP="00A123E6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0"/>
          <w:szCs w:val="20"/>
        </w:rPr>
      </w:pP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lastRenderedPageBreak/>
        <w:t>8-2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倍量柱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-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广博股份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.gif</w:t>
      </w:r>
      <w:r w:rsidRPr="00A123E6">
        <w:rPr>
          <w:rFonts w:ascii="Arial" w:eastAsia="宋体" w:hAnsi="Arial" w:cs="Arial"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 xml:space="preserve">(17.01 KB,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下载次数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: 323)</w:t>
      </w:r>
    </w:p>
    <w:p w:rsidR="005A6817" w:rsidRPr="00993950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</w:t>
      </w: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先者优先</w:t>
      </w:r>
      <w:r w:rsidRPr="00A123E6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】</w:t>
      </w: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 xml:space="preserve">Xianzheyouxian </w:t>
      </w:r>
    </w:p>
    <w:p w:rsidR="005A6817" w:rsidRPr="00A123E6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color w:val="000000"/>
          <w:kern w:val="0"/>
          <w:sz w:val="24"/>
          <w:szCs w:val="24"/>
        </w:rPr>
        <w:t>表述量柱状态的专用词。顾名思义，先来者排在前面，先到者优先。王子理论认为：凡是可以作为“将军柱”的，要符合“三日定性”和“价升量随意”两个基本原则；此外，还有第三个原则：若连续几天的量柱都符合上述条件，或者说在相邻的几个量柱群中有两个量柱符合“将军柱”的条件，就应以第一个合格的量柱充当“将军柱”。从实践看，符合上述三个原则的多数是“倍量柱”，少数是“高量柱”（包括不起眼的）。当出现“先者优先”情况时，第一个“将军柱”就荣升为“黄金柱”，第二个“将军柱”也升格为“黄金柱”，二者互补，构成“接力黄金柱”。具有“长阴短柱”“百日低量”基因的股票，量柱走势有“先者优先”“倍量伸缩”形态时，后势极易在左侧平衡线一带出现涨停或中大阳。</w:t>
      </w:r>
    </w:p>
    <w:p w:rsidR="005A6817" w:rsidRPr="00A123E6" w:rsidRDefault="005A6817" w:rsidP="005A681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kern w:val="0"/>
          <w:sz w:val="24"/>
          <w:szCs w:val="24"/>
        </w:rPr>
        <w:drawing>
          <wp:inline distT="0" distB="0" distL="0" distR="0">
            <wp:extent cx="6292101" cy="2358463"/>
            <wp:effectExtent l="19050" t="0" r="0" b="0"/>
            <wp:docPr id="21" name="aimg_98241" descr="http://att.178448.com/forum/month_1103/1103012008a8ee05f44654b60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8241" descr="http://att.178448.com/forum/month_1103/1103012008a8ee05f44654b60f.gif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101" cy="2358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817" w:rsidRPr="00A123E6" w:rsidRDefault="005A6817" w:rsidP="00A123E6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0"/>
          <w:szCs w:val="20"/>
        </w:rPr>
      </w:pP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8-3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先者优先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陕西金叶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.gif</w:t>
      </w:r>
      <w:r w:rsidRPr="00A123E6">
        <w:rPr>
          <w:rFonts w:ascii="Arial" w:eastAsia="宋体" w:hAnsi="Arial" w:cs="Arial"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 xml:space="preserve">(13.45 KB,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下载次数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: 330)</w:t>
      </w:r>
    </w:p>
    <w:p w:rsidR="005A6817" w:rsidRPr="00A123E6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</w:t>
      </w: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小黄金柱</w:t>
      </w:r>
      <w:r w:rsidRPr="00A123E6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】</w:t>
      </w: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Xiaohuangjinzhu</w:t>
      </w:r>
    </w:p>
    <w:p w:rsidR="005A6817" w:rsidRPr="005A6817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Cs/>
          <w:color w:val="FF0000"/>
          <w:kern w:val="0"/>
          <w:sz w:val="24"/>
          <w:szCs w:val="24"/>
        </w:rPr>
      </w:pPr>
      <w:r w:rsidRPr="005A6817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表述量柱形态的专用词。所谓“小黄金柱”是个子矮小“黄金柱”的简称。正如“黄金柱“必须是”将军柱“一样，“小黄金柱”首先必须是“矮将军”。王子理论的研究成果表明：主力为躲避散户追随高“倍量柱”的擒拿跟风盘，而不时变换操盘策略，个高彪悍的“将军柱”登台易被察觉，“矮将军”出面身份较为隐秘，如果“矮将军”之后“三日定性”、“价升量缩”出现“喇叭口”，它就自然晋升为“小黄金柱”。“小黄金柱”一般是“单倍量柱”或“小高量柱”，往往诞生在“攻守冲防”的“守”和“冲”的结合部，而这一部位又多是阶段的底部，如</w:t>
      </w:r>
      <w:r w:rsidRPr="005A6817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lastRenderedPageBreak/>
        <w:t>果前期有“长阴短柱”、“百日低量”或“长腿踩线”，并有K线“阳盖阴”等的特征，都会有极大的爆发力，催发新一轮行情的诞生。</w:t>
      </w:r>
    </w:p>
    <w:p w:rsidR="005A6817" w:rsidRPr="00A123E6" w:rsidRDefault="005A6817" w:rsidP="005A681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kern w:val="0"/>
          <w:sz w:val="24"/>
          <w:szCs w:val="24"/>
        </w:rPr>
        <w:drawing>
          <wp:inline distT="0" distB="0" distL="0" distR="0">
            <wp:extent cx="6089972" cy="2387286"/>
            <wp:effectExtent l="19050" t="0" r="6028" b="0"/>
            <wp:docPr id="22" name="aimg_98242" descr="http://att.178448.com/forum/month_1103/110301200815fd1d1f01ef80e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8242" descr="http://att.178448.com/forum/month_1103/110301200815fd1d1f01ef80e3.gif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972" cy="2387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817" w:rsidRPr="00A123E6" w:rsidRDefault="005A6817" w:rsidP="00A123E6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0"/>
          <w:szCs w:val="20"/>
        </w:rPr>
      </w:pP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8-4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小黄金柱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莲花味精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1.gif</w:t>
      </w:r>
      <w:r w:rsidRPr="00A123E6">
        <w:rPr>
          <w:rFonts w:ascii="Arial" w:eastAsia="宋体" w:hAnsi="Arial" w:cs="Arial"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 xml:space="preserve">(10.43 KB,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下载次数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: 322)</w:t>
      </w:r>
    </w:p>
    <w:p w:rsidR="005A6817" w:rsidRPr="00993950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</w:t>
      </w: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阳盖阴</w:t>
      </w:r>
      <w:r w:rsidRPr="00A123E6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】</w:t>
      </w: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Yanggaiyin</w:t>
      </w:r>
    </w:p>
    <w:p w:rsidR="005A6817" w:rsidRPr="0081708D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Cs/>
          <w:color w:val="000000"/>
          <w:kern w:val="0"/>
          <w:sz w:val="24"/>
          <w:szCs w:val="24"/>
        </w:rPr>
      </w:pPr>
      <w:r w:rsidRPr="0081708D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表述K线形态的专用词。所谓“阳盖阴”是指股票下跌后开始逐步回调，在凹口底部往往会诞生“矮将军”（或“小黄金柱”），而其上方对应的“阳K线”的最高点盖过其左侧的“阴K线”顶部。王子理论研究认为：“阳盖阴”有“单阳盖阴”、“双阳盖阴”和“三阳盖阴”等形态，主力洗盘后在凹口底部低价吸筹，手法隐蔽，在凹底以“阳盖阴矮将军”的走势悄然吹响进军的号角，孕育一轮新的攻势。操作上，在股票软件上双击左键调出看盘十字线，靠近“矮将军”上方对应的K线顶端，看其左侧的阴线实顶是不是在“十字线”的下方，若是在其下方，就是K线“阳盖阴”。实战中，要紧盯矮将军，关注攻防线，盖阴就介入。“阳盖阴矮将军”也是股票涨停的潜在基因之一。“将军柱柱上阳盖阴，逢低介入七成金”。</w:t>
      </w:r>
    </w:p>
    <w:p w:rsidR="005A6817" w:rsidRPr="00A123E6" w:rsidRDefault="005A6817" w:rsidP="0081708D">
      <w:pPr>
        <w:widowControl/>
        <w:spacing w:before="100" w:beforeAutospacing="1" w:after="100" w:afterAutospacing="1" w:line="502" w:lineRule="atLeast"/>
        <w:ind w:hanging="142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>
            <wp:extent cx="6228093" cy="2548388"/>
            <wp:effectExtent l="19050" t="0" r="1257" b="0"/>
            <wp:docPr id="23" name="aimg_98243" descr="http://att.178448.com/forum/month_1103/11030120094671b9ac4dab647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8243" descr="http://att.178448.com/forum/month_1103/11030120094671b9ac4dab6473.gif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93" cy="2548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817" w:rsidRPr="00A123E6" w:rsidRDefault="005A6817" w:rsidP="00A123E6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0"/>
          <w:szCs w:val="20"/>
        </w:rPr>
      </w:pP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8-5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阳盖阴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中信证券</w:t>
      </w: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.gif</w:t>
      </w:r>
      <w:r w:rsidRPr="00A123E6">
        <w:rPr>
          <w:rFonts w:ascii="Arial" w:eastAsia="宋体" w:hAnsi="Arial" w:cs="Arial"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 xml:space="preserve">(11.54 KB,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下载次数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: 320)</w:t>
      </w:r>
    </w:p>
    <w:p w:rsidR="005A6817" w:rsidRPr="00A123E6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</w:t>
      </w: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十字线</w:t>
      </w:r>
      <w:r w:rsidRPr="00A123E6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】</w:t>
      </w: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Shizixian</w:t>
      </w:r>
    </w:p>
    <w:p w:rsidR="005A6817" w:rsidRPr="0081708D" w:rsidRDefault="005A6817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Cs/>
          <w:color w:val="000000"/>
          <w:kern w:val="0"/>
          <w:sz w:val="24"/>
          <w:szCs w:val="24"/>
        </w:rPr>
      </w:pPr>
      <w:r w:rsidRPr="0081708D">
        <w:rPr>
          <w:rFonts w:ascii="宋体" w:eastAsia="宋体" w:hAnsi="宋体" w:cs="宋体"/>
          <w:bCs/>
          <w:color w:val="000000"/>
          <w:kern w:val="0"/>
          <w:sz w:val="24"/>
          <w:szCs w:val="24"/>
        </w:rPr>
        <w:t>表述量波理论专用词。不同于在分时图上当屏双击鼠标左键出现的可移动的十字线标，此处所说的“分时十字线”是无形的，是指在“量柱选股”“量线选价”后，根据“量波选时”的要求，人为在分时图上用画线工具画出的“十字线”。王子理论指出：“十字架”主要用在主图的“量柱”和“量线”上，“十字线”主要用在分时图“量波”上，二者密切联系，又有不同。在选好个股，测好股价，选好时就尤为重要。除去开盘无量涨停的，股票当日价位都会上下波动起伏，而在分时图上标好“十字线”，就能较好地把握买卖时机。操作上，对关注和预判大涨的股票，应先将“平衡线”移植到分时图中，根据集合竞价、大盘企稳和个股走势，标出“十字线”，当分时图上的白线回调到不低于前一最低点是就是不错的介入时机。</w:t>
      </w:r>
    </w:p>
    <w:p w:rsidR="00A123E6" w:rsidRPr="00A123E6" w:rsidRDefault="00AD3CAB" w:rsidP="00A123E6">
      <w:pPr>
        <w:widowControl/>
        <w:spacing w:before="100" w:beforeAutospacing="1" w:after="84"/>
        <w:ind w:left="720"/>
        <w:jc w:val="left"/>
        <w:rPr>
          <w:rFonts w:ascii="宋体" w:eastAsia="宋体" w:hAnsi="宋体" w:cs="宋体"/>
          <w:kern w:val="0"/>
          <w:sz w:val="20"/>
          <w:szCs w:val="20"/>
        </w:rPr>
      </w:pPr>
      <w:hyperlink r:id="rId49" w:tgtFrame="_blank" w:history="1">
        <w:r w:rsidR="00A123E6" w:rsidRPr="00A123E6">
          <w:rPr>
            <w:rFonts w:ascii="宋体" w:eastAsia="宋体" w:hAnsi="宋体" w:cs="宋体"/>
            <w:b/>
            <w:bCs/>
            <w:color w:val="333333"/>
            <w:kern w:val="0"/>
            <w:sz w:val="20"/>
          </w:rPr>
          <w:t>8-6十字线-维科精华.gif</w:t>
        </w:r>
      </w:hyperlink>
      <w:r w:rsidR="00A123E6" w:rsidRPr="00A123E6">
        <w:rPr>
          <w:rFonts w:ascii="宋体" w:eastAsia="宋体" w:hAnsi="宋体" w:cs="宋体"/>
          <w:kern w:val="0"/>
          <w:sz w:val="20"/>
          <w:szCs w:val="20"/>
        </w:rPr>
        <w:t xml:space="preserve"> </w:t>
      </w:r>
      <w:r w:rsidR="00A123E6" w:rsidRPr="00A123E6">
        <w:rPr>
          <w:rFonts w:ascii="宋体" w:eastAsia="宋体" w:hAnsi="宋体" w:cs="宋体"/>
          <w:color w:val="999999"/>
          <w:kern w:val="0"/>
          <w:sz w:val="20"/>
          <w:szCs w:val="20"/>
        </w:rPr>
        <w:t>(67.59 KB, 下载次数: 538)</w:t>
      </w:r>
      <w:r w:rsidR="00A123E6" w:rsidRPr="00A123E6">
        <w:rPr>
          <w:rFonts w:ascii="宋体" w:eastAsia="宋体" w:hAnsi="宋体" w:cs="宋体"/>
          <w:kern w:val="0"/>
          <w:sz w:val="20"/>
          <w:szCs w:val="20"/>
        </w:rPr>
        <w:t xml:space="preserve"> </w:t>
      </w:r>
    </w:p>
    <w:p w:rsidR="00A123E6" w:rsidRPr="00A123E6" w:rsidRDefault="00A123E6" w:rsidP="0081708D">
      <w:pPr>
        <w:widowControl/>
        <w:jc w:val="left"/>
        <w:rPr>
          <w:rFonts w:ascii="宋体" w:eastAsia="宋体" w:hAnsi="宋体" w:cs="宋体"/>
          <w:kern w:val="0"/>
          <w:sz w:val="20"/>
          <w:szCs w:val="20"/>
        </w:rPr>
      </w:pPr>
      <w:r>
        <w:rPr>
          <w:rFonts w:ascii="宋体" w:eastAsia="宋体" w:hAnsi="宋体" w:cs="宋体"/>
          <w:noProof/>
          <w:kern w:val="0"/>
          <w:sz w:val="20"/>
          <w:szCs w:val="20"/>
        </w:rPr>
        <w:lastRenderedPageBreak/>
        <w:drawing>
          <wp:inline distT="0" distB="0" distL="0" distR="0">
            <wp:extent cx="6084038" cy="3664344"/>
            <wp:effectExtent l="19050" t="0" r="0" b="0"/>
            <wp:docPr id="484" name="aimg_98236" descr="8-6十字线-维科精华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8236" descr="8-6十字线-维科精华.gif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273" cy="3665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Pr="00A123E6" w:rsidRDefault="00AD3CAB" w:rsidP="00A123E6">
      <w:pPr>
        <w:widowControl/>
        <w:spacing w:before="100" w:beforeAutospacing="1" w:after="84"/>
        <w:ind w:left="720"/>
        <w:jc w:val="left"/>
        <w:rPr>
          <w:rFonts w:ascii="宋体" w:eastAsia="宋体" w:hAnsi="宋体" w:cs="宋体"/>
          <w:kern w:val="0"/>
          <w:sz w:val="20"/>
          <w:szCs w:val="20"/>
        </w:rPr>
      </w:pPr>
      <w:hyperlink r:id="rId51" w:tgtFrame="_blank" w:history="1">
        <w:r w:rsidR="00A123E6" w:rsidRPr="00A123E6">
          <w:rPr>
            <w:rFonts w:ascii="宋体" w:eastAsia="宋体" w:hAnsi="宋体" w:cs="宋体"/>
            <w:b/>
            <w:bCs/>
            <w:color w:val="333333"/>
            <w:kern w:val="0"/>
            <w:sz w:val="20"/>
          </w:rPr>
          <w:t>8-7攻防线-中集集团.gif</w:t>
        </w:r>
      </w:hyperlink>
      <w:r w:rsidR="00A123E6" w:rsidRPr="00A123E6">
        <w:rPr>
          <w:rFonts w:ascii="宋体" w:eastAsia="宋体" w:hAnsi="宋体" w:cs="宋体"/>
          <w:kern w:val="0"/>
          <w:sz w:val="20"/>
          <w:szCs w:val="20"/>
        </w:rPr>
        <w:t xml:space="preserve"> </w:t>
      </w:r>
      <w:r w:rsidR="00A123E6" w:rsidRPr="00A123E6">
        <w:rPr>
          <w:rFonts w:ascii="宋体" w:eastAsia="宋体" w:hAnsi="宋体" w:cs="宋体"/>
          <w:color w:val="999999"/>
          <w:kern w:val="0"/>
          <w:sz w:val="20"/>
          <w:szCs w:val="20"/>
        </w:rPr>
        <w:t>(14.34 KB, 下载次数: 328)</w:t>
      </w:r>
      <w:r w:rsidR="00A123E6" w:rsidRPr="00A123E6">
        <w:rPr>
          <w:rFonts w:ascii="宋体" w:eastAsia="宋体" w:hAnsi="宋体" w:cs="宋体"/>
          <w:kern w:val="0"/>
          <w:sz w:val="20"/>
          <w:szCs w:val="20"/>
        </w:rPr>
        <w:t xml:space="preserve"> </w:t>
      </w:r>
    </w:p>
    <w:p w:rsidR="00A123E6" w:rsidRPr="00A123E6" w:rsidRDefault="00A123E6" w:rsidP="0081708D">
      <w:pPr>
        <w:widowControl/>
        <w:jc w:val="left"/>
        <w:rPr>
          <w:rFonts w:ascii="宋体" w:eastAsia="宋体" w:hAnsi="宋体" w:cs="宋体"/>
          <w:kern w:val="0"/>
          <w:sz w:val="20"/>
          <w:szCs w:val="20"/>
        </w:rPr>
      </w:pPr>
      <w:r>
        <w:rPr>
          <w:rFonts w:ascii="宋体" w:eastAsia="宋体" w:hAnsi="宋体" w:cs="宋体"/>
          <w:noProof/>
          <w:kern w:val="0"/>
          <w:sz w:val="20"/>
          <w:szCs w:val="20"/>
        </w:rPr>
        <w:drawing>
          <wp:inline distT="0" distB="0" distL="0" distR="0">
            <wp:extent cx="6265621" cy="2913321"/>
            <wp:effectExtent l="19050" t="0" r="1829" b="0"/>
            <wp:docPr id="487" name="aimg_98238" descr="8-7攻防线-中集集团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8238" descr="8-7攻防线-中集集团.gif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621" cy="2913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8D" w:rsidRPr="00A123E6" w:rsidRDefault="0081708D" w:rsidP="00A123E6">
      <w:pPr>
        <w:widowControl/>
        <w:spacing w:before="100" w:beforeAutospacing="1" w:after="100" w:afterAutospacing="1" w:line="502" w:lineRule="atLeast"/>
        <w:ind w:firstLine="480"/>
        <w:jc w:val="center"/>
        <w:rPr>
          <w:rFonts w:ascii="宋体" w:eastAsia="宋体" w:hAnsi="宋体" w:cs="宋体"/>
          <w:kern w:val="0"/>
          <w:sz w:val="23"/>
          <w:szCs w:val="23"/>
        </w:rPr>
      </w:pPr>
      <w:r w:rsidRPr="00A123E6">
        <w:rPr>
          <w:rFonts w:ascii="华文中宋" w:eastAsia="华文中宋" w:hAnsi="华文中宋" w:cs="宋体"/>
          <w:b/>
          <w:bCs/>
          <w:color w:val="FF0000"/>
          <w:kern w:val="0"/>
          <w:sz w:val="30"/>
          <w:szCs w:val="30"/>
        </w:rPr>
        <w:t>《量柱量线专用术语解释》（9）</w:t>
      </w:r>
    </w:p>
    <w:p w:rsidR="0081708D" w:rsidRPr="00993950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</w:pP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【极点测向】Jidiancexiang</w:t>
      </w:r>
    </w:p>
    <w:p w:rsidR="0081708D" w:rsidRPr="00A123E6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A123E6">
        <w:rPr>
          <w:rFonts w:ascii="宋体" w:eastAsia="宋体" w:hAnsi="宋体" w:cs="宋体"/>
          <w:color w:val="000000"/>
          <w:kern w:val="0"/>
          <w:sz w:val="24"/>
          <w:szCs w:val="24"/>
        </w:rPr>
        <w:t>量线理论专用词。所谓极点，就是K线极端的点位，极端的点位可以用来预测后势的发展方向，极点可测向已成为了客观存在的规律。王子理论认为：极点，从广义上讲，是某一阶段的“最高点”或“最低点”；从狭义上讲，是指每根K线的“最高点”或“最低点”。这些“最高点”</w:t>
      </w:r>
      <w:r w:rsidRPr="00A123E6">
        <w:rPr>
          <w:rFonts w:ascii="宋体" w:eastAsia="宋体" w:hAnsi="宋体" w:cs="宋体"/>
          <w:color w:val="000000"/>
          <w:kern w:val="0"/>
          <w:sz w:val="24"/>
          <w:szCs w:val="24"/>
        </w:rPr>
        <w:lastRenderedPageBreak/>
        <w:t>和“最低点”不是凭空产生的，也不是散户造成的，它们是主力意欲所为。用K线极点“以点连线”画出的量线，可以用来测试后势向上的撑力或向下的压力，为出货或进货做好准备。实践证明，无论K线是阴是阳，“长发短腿”的，尤其是在阶段顶部的（有时对应的是“高粱柱”或“发烧柱”），走势一般向下；与此相反，“长腿短发”的，尤其是在阶段底部的，走势一般向上。</w:t>
      </w:r>
    </w:p>
    <w:p w:rsidR="0081708D" w:rsidRPr="00A123E6" w:rsidRDefault="0081708D" w:rsidP="0081708D">
      <w:pPr>
        <w:widowControl/>
        <w:spacing w:before="100" w:beforeAutospacing="1" w:after="100" w:afterAutospacing="1" w:line="502" w:lineRule="atLeast"/>
        <w:ind w:firstLine="142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kern w:val="0"/>
          <w:sz w:val="24"/>
          <w:szCs w:val="24"/>
        </w:rPr>
        <w:drawing>
          <wp:inline distT="0" distB="0" distL="0" distR="0">
            <wp:extent cx="6115936" cy="3476374"/>
            <wp:effectExtent l="19050" t="0" r="0" b="0"/>
            <wp:docPr id="24" name="aimg_99076" descr="http://att.178448.com/forum/month_1103/1103052212725d8a5eaa7c099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9076" descr="http://att.178448.com/forum/month_1103/1103052212725d8a5eaa7c0996.gif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936" cy="3476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8D" w:rsidRPr="00A123E6" w:rsidRDefault="0081708D" w:rsidP="00A123E6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0"/>
          <w:szCs w:val="20"/>
        </w:rPr>
      </w:pP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91.gif</w:t>
      </w:r>
      <w:r w:rsidRPr="00A123E6">
        <w:rPr>
          <w:rFonts w:ascii="Arial" w:eastAsia="宋体" w:hAnsi="Arial" w:cs="Arial"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 xml:space="preserve">(31.81 KB,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下载次数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: 541)</w:t>
      </w:r>
    </w:p>
    <w:p w:rsidR="0081708D" w:rsidRPr="00993950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</w:pP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【焦点定向】Jiaodiandingxiang</w:t>
      </w:r>
    </w:p>
    <w:p w:rsidR="0081708D" w:rsidRPr="00A123E6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A123E6">
        <w:rPr>
          <w:rFonts w:ascii="宋体" w:eastAsia="宋体" w:hAnsi="宋体" w:cs="宋体"/>
          <w:color w:val="000000"/>
          <w:kern w:val="0"/>
          <w:sz w:val="24"/>
          <w:szCs w:val="24"/>
        </w:rPr>
        <w:t>量线理论专用词。所谓焦点，就是K线极点聚焦一线的点位，相聚一线的精准节点连线，可用来确定后势的发展方向，这也是客观存在的规律。王子理论认为：所谓焦点，在量线理论中特指“焦点连线”，即两个以上的重要点位聚集在一条线上，同点一线，一线同享，拧成合力。水平状态的“焦点连线”就是“水平精准线”，简称“精准线”。“精准线”是主力所为，只要出现“精准线”，就明确了方向。“焦点连线”为“谷底线”时，就是“精准谷底线”，后势一般向上；“焦点连线”为”峰顶线”时，就是“精准峰顶线”，后势一般向下；此外，由“峰顶线”和“谷底线”连成的两条“倾斜焦点线”，若在后势相交，焦点处附近一般都有中大阳。</w:t>
      </w:r>
    </w:p>
    <w:p w:rsidR="0081708D" w:rsidRPr="00A123E6" w:rsidRDefault="0081708D" w:rsidP="0081708D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>
            <wp:extent cx="6211629" cy="3415816"/>
            <wp:effectExtent l="19050" t="0" r="0" b="0"/>
            <wp:docPr id="25" name="aimg_99077" descr="http://att.178448.com/forum/month_1103/11030522141385825af62b669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9077" descr="http://att.178448.com/forum/month_1103/11030522141385825af62b6693.gif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476" cy="3415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8D" w:rsidRPr="00A123E6" w:rsidRDefault="0081708D" w:rsidP="00A123E6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0"/>
          <w:szCs w:val="20"/>
        </w:rPr>
      </w:pP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92.gif</w:t>
      </w:r>
      <w:r w:rsidRPr="00A123E6">
        <w:rPr>
          <w:rFonts w:ascii="Arial" w:eastAsia="宋体" w:hAnsi="Arial" w:cs="Arial"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 xml:space="preserve">(35.12 KB,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下载次数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: 469)</w:t>
      </w:r>
    </w:p>
    <w:p w:rsidR="0081708D" w:rsidRPr="00993950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</w:pP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【拐点转向】Guaidianzhuanxiang</w:t>
      </w:r>
    </w:p>
    <w:p w:rsidR="0081708D" w:rsidRPr="00A123E6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color w:val="000000"/>
          <w:kern w:val="0"/>
          <w:sz w:val="24"/>
          <w:szCs w:val="24"/>
        </w:rPr>
        <w:t>量线理论专用词。所谓拐点，就是K线极点，极点具有转变方向的功能，或是“反向转向”，或是“原向加速”，“拐点转向”不以人的意志为转移。王子理论认为：“拐点”是改变或突破原有趋势的节点，往往处在原有趋势的尽头，也就是阶段K线的“最高点”或“最低点”，要么扭转原来的趋势，要么加速原有的趋势。换言之：极点既拐点，拐点及转向。拐点有“反向拐点”和“加速拐点”两种形式。凡是“反向拐点”，不是回避阻力，触顶回落，就是借助撑力，触底回升；凡是“加速拐点”，通常都出现在“平衡线”一带，上升时加速上升，回落时加速回落。“该跌不跌，必然上涨”，“该涨不涨，必然下跌”。关注“拐点”，找准方向。</w:t>
      </w:r>
    </w:p>
    <w:p w:rsidR="0081708D" w:rsidRPr="00A123E6" w:rsidRDefault="0081708D" w:rsidP="0081708D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>
            <wp:extent cx="6211629" cy="3314384"/>
            <wp:effectExtent l="19050" t="0" r="0" b="0"/>
            <wp:docPr id="26" name="aimg_99078" descr="http://att.178448.com/forum/month_1103/1103052215f9382bb95d730c3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9078" descr="http://att.178448.com/forum/month_1103/1103052215f9382bb95d730c30.gif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629" cy="3314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8D" w:rsidRPr="00A123E6" w:rsidRDefault="0081708D" w:rsidP="00A123E6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0"/>
          <w:szCs w:val="20"/>
        </w:rPr>
      </w:pP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93.gif</w:t>
      </w:r>
      <w:r w:rsidRPr="00A123E6">
        <w:rPr>
          <w:rFonts w:ascii="Arial" w:eastAsia="宋体" w:hAnsi="Arial" w:cs="Arial"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 xml:space="preserve">(35.78 KB,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下载次数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: 474)</w:t>
      </w:r>
    </w:p>
    <w:p w:rsidR="0081708D" w:rsidRPr="00993950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</w:pP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【上行找实顶】Shangxingzhaoshiding</w:t>
      </w:r>
    </w:p>
    <w:p w:rsidR="0081708D" w:rsidRPr="00A123E6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color w:val="000000"/>
          <w:kern w:val="0"/>
          <w:sz w:val="24"/>
          <w:szCs w:val="24"/>
        </w:rPr>
        <w:t>量线理论专用词。所谓“上行找实顶”，是指股票上行，应根据左侧中大阴K线的顶部价位作为买卖股票的考量。王子理论认为：股票下跌后反弹回升，走入上行通道，应以前期下跌时中大阴的顶部点位画“平衡线”（也可用顶部相近的整数价位或密集K线区的密集点位画“平衡线”）。“平衡线”是买卖双方力量转化的焦点，也双方妥协的“警戒线”，也是多空博弈的“攻防线”，因此它具有撑力和阻力的双重性格。当股价上行时，遇到左侧阴顶，就会遇到阻力，一般小阳很难穿过，只有中阳、涨停或“跳空高开”才能一跃而过。碰线不过要择机退出，穿线而过要择机介入。“上行找实顶”就是在多种基因共振的条件下利用“平衡线”捉涨停的一种实用战术。</w:t>
      </w:r>
    </w:p>
    <w:p w:rsidR="0081708D" w:rsidRPr="00A123E6" w:rsidRDefault="0081708D" w:rsidP="0081708D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>
            <wp:extent cx="6041508" cy="3352542"/>
            <wp:effectExtent l="19050" t="0" r="0" b="0"/>
            <wp:docPr id="27" name="aimg_99079" descr="http://att.178448.com/forum/month_1103/11030522179e6e089eb58b914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9079" descr="http://att.178448.com/forum/month_1103/11030522179e6e089eb58b914b.gif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508" cy="3352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8D" w:rsidRPr="00A123E6" w:rsidRDefault="0081708D" w:rsidP="00A123E6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0"/>
          <w:szCs w:val="20"/>
        </w:rPr>
      </w:pP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94.gif</w:t>
      </w:r>
      <w:r w:rsidRPr="00A123E6">
        <w:rPr>
          <w:rFonts w:ascii="Arial" w:eastAsia="宋体" w:hAnsi="Arial" w:cs="Arial"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 xml:space="preserve">(40.02 KB,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下载次数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: 452)</w:t>
      </w:r>
    </w:p>
    <w:p w:rsidR="0081708D" w:rsidRPr="00993950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</w:pP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【双阴洗盘】Shuangyinxipan</w:t>
      </w:r>
    </w:p>
    <w:p w:rsidR="0081708D" w:rsidRPr="00A123E6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color w:val="000000"/>
          <w:kern w:val="0"/>
          <w:sz w:val="24"/>
          <w:szCs w:val="24"/>
        </w:rPr>
        <w:t>表述K线形态的专用词。是指在一定条件下，K线连续出现两根小中阴线时，表明主力在洗盘吸筹。王子理论指出：“双阴洗盘” 有三个特征，其一：出现在上升趋势中；其二，一般都有“阳盖阴”的形态；其三，双阴的底部都受到攻防线的支撑。操作上，应根据个股的走势，画出通道线，大盘不大变，在上升通道中的双阴一般都是洗盘。“双阴洗盘”一般都是小阴中阴，不如“双阴出货”的中阴大阴好辨认，若在阶段底部“阳盖阴矮将军”以及回踩“攻防线”（黄金线、平衡线、精准线等）、“百日低量群”等多种复合基因，就显现出股价上涨的前兆。激进者可在“双阴洗盘”时，“双阴进货”获取效益。</w:t>
      </w:r>
    </w:p>
    <w:p w:rsidR="0081708D" w:rsidRPr="00A123E6" w:rsidRDefault="0081708D" w:rsidP="0081708D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>
            <wp:extent cx="6179731" cy="3489305"/>
            <wp:effectExtent l="19050" t="0" r="0" b="0"/>
            <wp:docPr id="28" name="aimg_99081" descr="http://att.178448.com/forum/month_1103/11030522188cc838de3063fe5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9081" descr="http://att.178448.com/forum/month_1103/11030522188cc838de3063fe5c.gif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731" cy="348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8D" w:rsidRPr="00A123E6" w:rsidRDefault="0081708D" w:rsidP="00A123E6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0"/>
          <w:szCs w:val="20"/>
        </w:rPr>
      </w:pP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95.gif</w:t>
      </w:r>
      <w:r w:rsidRPr="00A123E6">
        <w:rPr>
          <w:rFonts w:ascii="Arial" w:eastAsia="宋体" w:hAnsi="Arial" w:cs="Arial"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 xml:space="preserve">(34.33 KB,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下载次数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: 466)</w:t>
      </w:r>
    </w:p>
    <w:p w:rsidR="0081708D" w:rsidRPr="00993950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</w:pPr>
      <w:r w:rsidRPr="0099395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【银谷金坑】Yingujinkeng</w:t>
      </w:r>
    </w:p>
    <w:p w:rsidR="0081708D" w:rsidRPr="00A123E6" w:rsidRDefault="0081708D" w:rsidP="00A123E6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A123E6">
        <w:rPr>
          <w:rFonts w:ascii="宋体" w:eastAsia="宋体" w:hAnsi="宋体" w:cs="宋体"/>
          <w:color w:val="000000"/>
          <w:kern w:val="0"/>
          <w:sz w:val="24"/>
          <w:szCs w:val="24"/>
        </w:rPr>
        <w:t>表述K线形态的专用词。所谓“银谷金坑”是指在阶段区域内，K线形态先后呈现一个大”凹口”和一个(或若干个）小”凹口”，在“凹口”底部和右侧可以择机“淘银淘金”。王子理论认为：主力为了赚钱，经常在阶段“黄金线”一带或借顺应大盘，奋力打压股价，造成连续下跌；或是蓄意谋划，精心制作凹陷，再度挖坑打劫，其目的就是在高位用少量资金打压，在低位用大量资金吸筹。这类走势，屡见不鲜，盘面形态多是“长阴短柱”和“百日低量”。应对主力使用“黄金劫”手段制造的“银谷金坑”，最好的杀手锏就是“凹口淘金”。“上行找实顶”，在左侧阴线顶部画准“平衡线”，意欲上冲突破“平衡线”，都有中大阳。</w:t>
      </w:r>
    </w:p>
    <w:p w:rsidR="0081708D" w:rsidRPr="00A123E6" w:rsidRDefault="0081708D" w:rsidP="0081708D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>
            <wp:extent cx="6232894" cy="3385031"/>
            <wp:effectExtent l="19050" t="0" r="0" b="0"/>
            <wp:docPr id="29" name="aimg_99082" descr="http://att.178448.com/forum/month_1103/110305222150df0c5d5101819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9082" descr="http://att.178448.com/forum/month_1103/110305222150df0c5d5101819d.gif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894" cy="3385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8D" w:rsidRPr="00A123E6" w:rsidRDefault="0081708D" w:rsidP="00A123E6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0"/>
          <w:szCs w:val="20"/>
        </w:rPr>
      </w:pPr>
      <w:r w:rsidRPr="00A123E6">
        <w:rPr>
          <w:rFonts w:ascii="Arial" w:eastAsia="宋体" w:hAnsi="Arial" w:cs="Arial"/>
          <w:b/>
          <w:bCs/>
          <w:vanish/>
          <w:color w:val="000000"/>
          <w:kern w:val="0"/>
          <w:sz w:val="20"/>
          <w:szCs w:val="20"/>
        </w:rPr>
        <w:t>96.gif</w:t>
      </w:r>
      <w:r w:rsidRPr="00A123E6">
        <w:rPr>
          <w:rFonts w:ascii="Arial" w:eastAsia="宋体" w:hAnsi="Arial" w:cs="Arial"/>
          <w:vanish/>
          <w:color w:val="000000"/>
          <w:kern w:val="0"/>
          <w:sz w:val="20"/>
          <w:szCs w:val="20"/>
        </w:rPr>
        <w:t xml:space="preserve">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 xml:space="preserve">(42.64 KB, 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下载次数</w:t>
      </w:r>
      <w:r w:rsidRPr="00A123E6">
        <w:rPr>
          <w:rFonts w:ascii="Arial" w:eastAsia="宋体" w:hAnsi="Arial" w:cs="Arial"/>
          <w:vanish/>
          <w:color w:val="999999"/>
          <w:kern w:val="0"/>
          <w:sz w:val="20"/>
          <w:szCs w:val="20"/>
        </w:rPr>
        <w:t>: 457)</w:t>
      </w:r>
    </w:p>
    <w:p w:rsidR="00A123E6" w:rsidRPr="00A123E6" w:rsidRDefault="00A123E6" w:rsidP="0081708D">
      <w:pPr>
        <w:widowControl/>
        <w:jc w:val="left"/>
        <w:rPr>
          <w:rFonts w:ascii="宋体" w:eastAsia="宋体" w:hAnsi="宋体" w:cs="宋体"/>
          <w:kern w:val="0"/>
          <w:sz w:val="20"/>
          <w:szCs w:val="20"/>
        </w:rPr>
      </w:pPr>
      <w:r>
        <w:rPr>
          <w:rFonts w:ascii="宋体" w:eastAsia="宋体" w:hAnsi="宋体" w:cs="宋体"/>
          <w:noProof/>
          <w:kern w:val="0"/>
          <w:sz w:val="20"/>
          <w:szCs w:val="20"/>
        </w:rPr>
        <w:drawing>
          <wp:inline distT="0" distB="0" distL="0" distR="0">
            <wp:extent cx="5890008" cy="3435150"/>
            <wp:effectExtent l="19050" t="0" r="0" b="0"/>
            <wp:docPr id="507" name="aimg_99083" descr="9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99083" descr="97.gif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81" cy="3435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7915" w:rsidRDefault="00737915"/>
    <w:p w:rsidR="00A123E6" w:rsidRPr="006A29EA" w:rsidRDefault="00A123E6" w:rsidP="006A29EA">
      <w:pPr>
        <w:widowControl/>
        <w:spacing w:before="100" w:beforeAutospacing="1" w:after="100" w:afterAutospacing="1" w:line="502" w:lineRule="atLeast"/>
        <w:ind w:firstLine="480"/>
        <w:jc w:val="center"/>
        <w:rPr>
          <w:rFonts w:ascii="宋体" w:eastAsia="宋体" w:hAnsi="宋体" w:cs="宋体"/>
          <w:b/>
          <w:bCs/>
          <w:color w:val="FF0000"/>
          <w:kern w:val="0"/>
          <w:sz w:val="32"/>
          <w:szCs w:val="32"/>
        </w:rPr>
      </w:pPr>
      <w:r w:rsidRPr="006A29EA">
        <w:rPr>
          <w:rFonts w:ascii="宋体" w:eastAsia="宋体" w:hAnsi="宋体" w:cs="宋体"/>
          <w:b/>
          <w:bCs/>
          <w:color w:val="FF0000"/>
          <w:kern w:val="0"/>
          <w:sz w:val="32"/>
          <w:szCs w:val="32"/>
        </w:rPr>
        <w:t>《量柱量线量波专用术语解释》选编（10）</w:t>
      </w:r>
    </w:p>
    <w:p w:rsidR="00A123E6" w:rsidRPr="00A123E6" w:rsidRDefault="00AD3CAB" w:rsidP="00A123E6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60" w:tgtFrame="_blank" w:history="1">
        <w:r w:rsidR="00A123E6" w:rsidRPr="00A123E6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10-1卖在买先雅致股份Y.gif</w:t>
        </w:r>
      </w:hyperlink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A123E6" w:rsidRPr="00A123E6">
        <w:rPr>
          <w:rFonts w:ascii="宋体" w:eastAsia="宋体" w:hAnsi="宋体" w:cs="宋体"/>
          <w:color w:val="999999"/>
          <w:kern w:val="0"/>
          <w:sz w:val="18"/>
          <w:szCs w:val="18"/>
        </w:rPr>
        <w:t>(18.04 KB, 下载次数: 380)</w:t>
      </w:r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A123E6" w:rsidRPr="00A123E6" w:rsidRDefault="00A123E6" w:rsidP="00A123E6">
      <w:pPr>
        <w:widowControl/>
        <w:ind w:left="142"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lastRenderedPageBreak/>
        <w:drawing>
          <wp:inline distT="0" distB="0" distL="0" distR="0">
            <wp:extent cx="5973268" cy="3315815"/>
            <wp:effectExtent l="19050" t="0" r="8432" b="0"/>
            <wp:docPr id="519" name="aimg_105205" descr="10-1卖在买先雅致股份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05205" descr="10-1卖在买先雅致股份Y.gif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814" cy="3320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Pr="00A123E6" w:rsidRDefault="00AD3CAB" w:rsidP="00A123E6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62" w:tgtFrame="_blank" w:history="1">
        <w:r w:rsidR="00A123E6" w:rsidRPr="00A123E6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10-2价在量先-威尔泰Y.gif</w:t>
        </w:r>
      </w:hyperlink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A123E6" w:rsidRPr="00A123E6">
        <w:rPr>
          <w:rFonts w:ascii="宋体" w:eastAsia="宋体" w:hAnsi="宋体" w:cs="宋体"/>
          <w:color w:val="999999"/>
          <w:kern w:val="0"/>
          <w:sz w:val="18"/>
          <w:szCs w:val="18"/>
        </w:rPr>
        <w:t>(19.02 KB, 下载次数: 440)</w:t>
      </w:r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A123E6" w:rsidRPr="00A123E6" w:rsidRDefault="00A123E6" w:rsidP="0081708D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drawing>
          <wp:inline distT="0" distB="0" distL="0" distR="0">
            <wp:extent cx="6100476" cy="3542686"/>
            <wp:effectExtent l="19050" t="0" r="0" b="0"/>
            <wp:docPr id="522" name="aimg_105206" descr="10-2价在量先-威尔泰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05206" descr="10-2价在量先-威尔泰Y.gif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560" cy="354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Pr="00A123E6" w:rsidRDefault="00AD3CAB" w:rsidP="00A123E6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64" w:tgtFrame="_blank" w:history="1">
        <w:r w:rsidR="00A123E6" w:rsidRPr="00A123E6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10-3庄在散先-弘业股份Y.gif</w:t>
        </w:r>
      </w:hyperlink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A123E6" w:rsidRPr="00A123E6">
        <w:rPr>
          <w:rFonts w:ascii="宋体" w:eastAsia="宋体" w:hAnsi="宋体" w:cs="宋体"/>
          <w:color w:val="999999"/>
          <w:kern w:val="0"/>
          <w:sz w:val="18"/>
          <w:szCs w:val="18"/>
        </w:rPr>
        <w:t>(17.94 KB, 下载次数: 329)</w:t>
      </w:r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A123E6" w:rsidRPr="00A123E6" w:rsidRDefault="00A123E6" w:rsidP="0081708D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lastRenderedPageBreak/>
        <w:drawing>
          <wp:inline distT="0" distB="0" distL="0" distR="0">
            <wp:extent cx="6243527" cy="3492514"/>
            <wp:effectExtent l="19050" t="0" r="4873" b="0"/>
            <wp:docPr id="525" name="aimg_105207" descr="10-3庄在散先-弘业股份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05207" descr="10-3庄在散先-弘业股份Y.gif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981" cy="3489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Pr="00A123E6" w:rsidRDefault="00AD3CAB" w:rsidP="00A123E6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66" w:tgtFrame="_blank" w:history="1">
        <w:r w:rsidR="00A123E6" w:rsidRPr="00A123E6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10-4三级预报—兰太实业Y.gif</w:t>
        </w:r>
      </w:hyperlink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A123E6" w:rsidRPr="00A123E6">
        <w:rPr>
          <w:rFonts w:ascii="宋体" w:eastAsia="宋体" w:hAnsi="宋体" w:cs="宋体"/>
          <w:color w:val="999999"/>
          <w:kern w:val="0"/>
          <w:sz w:val="18"/>
          <w:szCs w:val="18"/>
        </w:rPr>
        <w:t>(22.31 KB, 下载次数: 331)</w:t>
      </w:r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A123E6" w:rsidRPr="00A123E6" w:rsidRDefault="00A123E6" w:rsidP="002D6C0D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drawing>
          <wp:inline distT="0" distB="0" distL="0" distR="0">
            <wp:extent cx="6168293" cy="3530009"/>
            <wp:effectExtent l="19050" t="0" r="3907" b="0"/>
            <wp:docPr id="528" name="aimg_105208" descr="10-4三级预报—兰太实业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05208" descr="10-4三级预报—兰太实业Y.gif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293" cy="3530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Pr="00A123E6" w:rsidRDefault="00AD3CAB" w:rsidP="00A123E6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68" w:tgtFrame="_blank" w:history="1">
        <w:r w:rsidR="00A123E6" w:rsidRPr="00A123E6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10-5天线人线地线Y.gif</w:t>
        </w:r>
      </w:hyperlink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A123E6" w:rsidRPr="00A123E6">
        <w:rPr>
          <w:rFonts w:ascii="宋体" w:eastAsia="宋体" w:hAnsi="宋体" w:cs="宋体"/>
          <w:color w:val="999999"/>
          <w:kern w:val="0"/>
          <w:sz w:val="18"/>
          <w:szCs w:val="18"/>
        </w:rPr>
        <w:t>(86.21 KB, 下载次数: 310)</w:t>
      </w:r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A123E6" w:rsidRPr="00A123E6" w:rsidRDefault="00A123E6" w:rsidP="002D6C0D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lastRenderedPageBreak/>
        <w:drawing>
          <wp:inline distT="0" distB="0" distL="0" distR="0">
            <wp:extent cx="6292172" cy="3060606"/>
            <wp:effectExtent l="19050" t="0" r="0" b="0"/>
            <wp:docPr id="531" name="aimg_105209" descr="10-5天线人线地线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05209" descr="10-5天线人线地线Y.gif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146" cy="3060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Pr="00A123E6" w:rsidRDefault="00AD3CAB" w:rsidP="00A123E6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70" w:tgtFrame="_blank" w:history="1">
        <w:r w:rsidR="00A123E6" w:rsidRPr="00A123E6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10-6三线递升Y.gif</w:t>
        </w:r>
      </w:hyperlink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A123E6" w:rsidRPr="00A123E6">
        <w:rPr>
          <w:rFonts w:ascii="宋体" w:eastAsia="宋体" w:hAnsi="宋体" w:cs="宋体"/>
          <w:color w:val="999999"/>
          <w:kern w:val="0"/>
          <w:sz w:val="18"/>
          <w:szCs w:val="18"/>
        </w:rPr>
        <w:t>(62.37 KB, 下载次数: 423)</w:t>
      </w:r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A123E6" w:rsidRPr="00A123E6" w:rsidRDefault="00A123E6" w:rsidP="002D6C0D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drawing>
          <wp:inline distT="0" distB="0" distL="0" distR="0">
            <wp:extent cx="6065493" cy="4775696"/>
            <wp:effectExtent l="19050" t="0" r="0" b="0"/>
            <wp:docPr id="534" name="aimg_105210" descr="10-6三线递升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05210" descr="10-6三线递升Y.gif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002" cy="478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Pr="00A123E6" w:rsidRDefault="00AD3CAB" w:rsidP="00A123E6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72" w:tgtFrame="_blank" w:history="1">
        <w:r w:rsidR="00A123E6" w:rsidRPr="00A123E6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10-7三线递降Y.gif</w:t>
        </w:r>
      </w:hyperlink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A123E6" w:rsidRPr="00A123E6">
        <w:rPr>
          <w:rFonts w:ascii="宋体" w:eastAsia="宋体" w:hAnsi="宋体" w:cs="宋体"/>
          <w:color w:val="999999"/>
          <w:kern w:val="0"/>
          <w:sz w:val="18"/>
          <w:szCs w:val="18"/>
        </w:rPr>
        <w:t>(57.47 KB, 下载次数: 419)</w:t>
      </w:r>
      <w:r w:rsidR="00A123E6" w:rsidRPr="00A123E6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A123E6" w:rsidRPr="00A123E6" w:rsidRDefault="00A123E6" w:rsidP="00A123E6">
      <w:pPr>
        <w:widowControl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lastRenderedPageBreak/>
        <w:drawing>
          <wp:inline distT="0" distB="0" distL="0" distR="0">
            <wp:extent cx="5369560" cy="3870325"/>
            <wp:effectExtent l="19050" t="0" r="2540" b="0"/>
            <wp:docPr id="537" name="aimg_105211" descr="10-7三线递降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05211" descr="10-7三线递降Y.gif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560" cy="387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3E6" w:rsidRDefault="00A123E6"/>
    <w:p w:rsidR="006B74A3" w:rsidRPr="006A29EA" w:rsidRDefault="006B74A3" w:rsidP="006A29EA">
      <w:pPr>
        <w:pStyle w:val="1"/>
        <w:jc w:val="center"/>
        <w:rPr>
          <w:rFonts w:ascii="Tahoma" w:hAnsi="Tahoma" w:cs="Tahoma"/>
          <w:color w:val="FF0000"/>
          <w:sz w:val="30"/>
          <w:szCs w:val="30"/>
        </w:rPr>
      </w:pPr>
      <w:r w:rsidRPr="006A29EA">
        <w:rPr>
          <w:rFonts w:ascii="Tahoma" w:hAnsi="Tahoma" w:cs="Tahoma"/>
          <w:color w:val="FF0000"/>
          <w:sz w:val="30"/>
          <w:szCs w:val="30"/>
        </w:rPr>
        <w:t>《量柱量线量波专用术语解释》选编（</w:t>
      </w:r>
      <w:r w:rsidRPr="006A29EA">
        <w:rPr>
          <w:rFonts w:ascii="Tahoma" w:hAnsi="Tahoma" w:cs="Tahoma"/>
          <w:color w:val="FF0000"/>
          <w:sz w:val="30"/>
          <w:szCs w:val="30"/>
        </w:rPr>
        <w:t>1</w:t>
      </w:r>
      <w:r w:rsidRPr="006A29EA">
        <w:rPr>
          <w:rFonts w:ascii="Tahoma" w:hAnsi="Tahoma" w:cs="Tahoma" w:hint="eastAsia"/>
          <w:color w:val="FF0000"/>
          <w:sz w:val="30"/>
          <w:szCs w:val="30"/>
        </w:rPr>
        <w:t>1</w:t>
      </w:r>
      <w:r w:rsidRPr="006A29EA">
        <w:rPr>
          <w:rFonts w:ascii="Tahoma" w:hAnsi="Tahoma" w:cs="Tahoma"/>
          <w:color w:val="FF0000"/>
          <w:sz w:val="30"/>
          <w:szCs w:val="30"/>
        </w:rPr>
        <w:t>）</w:t>
      </w:r>
    </w:p>
    <w:p w:rsidR="006B74A3" w:rsidRPr="006B74A3" w:rsidRDefault="00AD3CAB" w:rsidP="006B74A3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74" w:tgtFrame="_blank" w:history="1">
        <w:r w:rsidR="006B74A3" w:rsidRPr="006B74A3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11-2倾斜精准线.gif</w:t>
        </w:r>
      </w:hyperlink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6B74A3" w:rsidRPr="006B74A3">
        <w:rPr>
          <w:rFonts w:ascii="宋体" w:eastAsia="宋体" w:hAnsi="宋体" w:cs="宋体"/>
          <w:color w:val="999999"/>
          <w:kern w:val="0"/>
          <w:sz w:val="18"/>
          <w:szCs w:val="18"/>
        </w:rPr>
        <w:t>(21.16 KB, 下载次数: 413)</w:t>
      </w:r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6B74A3" w:rsidRPr="006B74A3" w:rsidRDefault="006B74A3" w:rsidP="00D8506A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drawing>
          <wp:inline distT="0" distB="0" distL="0" distR="0">
            <wp:extent cx="6177516" cy="2676924"/>
            <wp:effectExtent l="19050" t="0" r="0" b="0"/>
            <wp:docPr id="561" name="aimg_111255" descr="11-2倾斜精准线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1255" descr="11-2倾斜精准线.gif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467" cy="2675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4A3" w:rsidRPr="006B74A3" w:rsidRDefault="00AD3CAB" w:rsidP="006B74A3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76" w:tgtFrame="_blank" w:history="1">
        <w:r w:rsidR="006B74A3" w:rsidRPr="006B74A3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11-1复合精准线A股指数.gif</w:t>
        </w:r>
      </w:hyperlink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6B74A3" w:rsidRPr="006B74A3">
        <w:rPr>
          <w:rFonts w:ascii="宋体" w:eastAsia="宋体" w:hAnsi="宋体" w:cs="宋体"/>
          <w:color w:val="999999"/>
          <w:kern w:val="0"/>
          <w:sz w:val="18"/>
          <w:szCs w:val="18"/>
        </w:rPr>
        <w:t>(14.94 KB, 下载次数: 588)</w:t>
      </w:r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6B74A3" w:rsidRPr="006B74A3" w:rsidRDefault="006B74A3" w:rsidP="00D8506A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lastRenderedPageBreak/>
        <w:drawing>
          <wp:inline distT="0" distB="0" distL="0" distR="0">
            <wp:extent cx="5934111" cy="3051173"/>
            <wp:effectExtent l="19050" t="0" r="9489" b="0"/>
            <wp:docPr id="564" name="aimg_111256" descr="11-1复合精准线A股指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1256" descr="11-1复合精准线A股指数.gif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111" cy="3051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4A3" w:rsidRPr="006B74A3" w:rsidRDefault="00AD3CAB" w:rsidP="006B74A3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78" w:tgtFrame="_blank" w:history="1">
        <w:r w:rsidR="006B74A3" w:rsidRPr="006B74A3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11-3三线复合1.gif</w:t>
        </w:r>
      </w:hyperlink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6B74A3" w:rsidRPr="006B74A3">
        <w:rPr>
          <w:rFonts w:ascii="宋体" w:eastAsia="宋体" w:hAnsi="宋体" w:cs="宋体"/>
          <w:color w:val="999999"/>
          <w:kern w:val="0"/>
          <w:sz w:val="18"/>
          <w:szCs w:val="18"/>
        </w:rPr>
        <w:t>(55.76 KB, 下载次数: 552)</w:t>
      </w:r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6B74A3" w:rsidRPr="006B74A3" w:rsidRDefault="006B74A3" w:rsidP="00D8506A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drawing>
          <wp:inline distT="0" distB="0" distL="0" distR="0">
            <wp:extent cx="5936925" cy="3918552"/>
            <wp:effectExtent l="19050" t="0" r="6675" b="0"/>
            <wp:docPr id="567" name="aimg_111257" descr="11-3三线复合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1257" descr="11-3三线复合1.gif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6" cy="3919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4A3" w:rsidRPr="006B74A3" w:rsidRDefault="00AD3CAB" w:rsidP="006B74A3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80" w:tgtFrame="_blank" w:history="1">
        <w:r w:rsidR="006B74A3" w:rsidRPr="006B74A3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11-4分时量柱.gif</w:t>
        </w:r>
      </w:hyperlink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6B74A3" w:rsidRPr="006B74A3">
        <w:rPr>
          <w:rFonts w:ascii="宋体" w:eastAsia="宋体" w:hAnsi="宋体" w:cs="宋体"/>
          <w:color w:val="999999"/>
          <w:kern w:val="0"/>
          <w:sz w:val="18"/>
          <w:szCs w:val="18"/>
        </w:rPr>
        <w:t>(62.69 KB, 下载次数: 462)</w:t>
      </w:r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6B74A3" w:rsidRPr="006B74A3" w:rsidRDefault="006B74A3" w:rsidP="00D8506A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lastRenderedPageBreak/>
        <w:drawing>
          <wp:inline distT="0" distB="0" distL="0" distR="0">
            <wp:extent cx="6220046" cy="3253563"/>
            <wp:effectExtent l="19050" t="0" r="9304" b="0"/>
            <wp:docPr id="570" name="aimg_111258" descr="11-4分时量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1258" descr="11-4分时量柱.gif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969" cy="325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4A3" w:rsidRPr="006B74A3" w:rsidRDefault="00AD3CAB" w:rsidP="006B74A3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82" w:tgtFrame="_blank" w:history="1">
        <w:r w:rsidR="006B74A3" w:rsidRPr="006B74A3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11-5犹豫波-南宁百货gif.gif</w:t>
        </w:r>
      </w:hyperlink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6B74A3" w:rsidRPr="006B74A3">
        <w:rPr>
          <w:rFonts w:ascii="宋体" w:eastAsia="宋体" w:hAnsi="宋体" w:cs="宋体"/>
          <w:color w:val="999999"/>
          <w:kern w:val="0"/>
          <w:sz w:val="18"/>
          <w:szCs w:val="18"/>
        </w:rPr>
        <w:t>(74.14 KB, 下载次数: 578)</w:t>
      </w:r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6B74A3" w:rsidRPr="006B74A3" w:rsidRDefault="006B74A3" w:rsidP="00971967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drawing>
          <wp:inline distT="0" distB="0" distL="0" distR="0">
            <wp:extent cx="6181725" cy="3638550"/>
            <wp:effectExtent l="19050" t="0" r="9525" b="0"/>
            <wp:docPr id="573" name="aimg_111259" descr="11-5犹豫波-南宁百货gi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1259" descr="11-5犹豫波-南宁百货gif.gif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4A3" w:rsidRPr="006B74A3" w:rsidRDefault="00AD3CAB" w:rsidP="006B74A3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84" w:tgtFrame="_blank" w:history="1">
        <w:r w:rsidR="006B74A3" w:rsidRPr="006B74A3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11-6三级飞跃-中色股份2.gif</w:t>
        </w:r>
      </w:hyperlink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6B74A3" w:rsidRPr="006B74A3">
        <w:rPr>
          <w:rFonts w:ascii="宋体" w:eastAsia="宋体" w:hAnsi="宋体" w:cs="宋体"/>
          <w:color w:val="999999"/>
          <w:kern w:val="0"/>
          <w:sz w:val="18"/>
          <w:szCs w:val="18"/>
        </w:rPr>
        <w:t>(83.7 KB, 下载次数: 602)</w:t>
      </w:r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6B74A3" w:rsidRPr="006B74A3" w:rsidRDefault="006B74A3" w:rsidP="006B74A3">
      <w:pPr>
        <w:widowControl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/>
          <w:noProof/>
          <w:kern w:val="0"/>
          <w:sz w:val="18"/>
          <w:szCs w:val="18"/>
        </w:rPr>
        <w:lastRenderedPageBreak/>
        <w:drawing>
          <wp:inline distT="0" distB="0" distL="0" distR="0">
            <wp:extent cx="5850122" cy="3882450"/>
            <wp:effectExtent l="19050" t="0" r="0" b="0"/>
            <wp:docPr id="576" name="aimg_111260" descr="11-6三级飞跃-中色股份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1260" descr="11-6三级飞跃-中色股份2.gif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106" cy="3883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4A3" w:rsidRDefault="00AD3CAB" w:rsidP="006B74A3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hyperlink r:id="rId86" w:tgtFrame="_blank" w:history="1">
        <w:r w:rsidR="006B74A3" w:rsidRPr="006B74A3">
          <w:rPr>
            <w:rFonts w:ascii="宋体" w:eastAsia="宋体" w:hAnsi="宋体" w:cs="宋体"/>
            <w:b/>
            <w:bCs/>
            <w:color w:val="333333"/>
            <w:kern w:val="0"/>
            <w:sz w:val="18"/>
          </w:rPr>
          <w:t>11-7中线战术.gif</w:t>
        </w:r>
      </w:hyperlink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  <w:r w:rsidR="006B74A3" w:rsidRPr="006B74A3">
        <w:rPr>
          <w:rFonts w:ascii="宋体" w:eastAsia="宋体" w:hAnsi="宋体" w:cs="宋体"/>
          <w:color w:val="999999"/>
          <w:kern w:val="0"/>
          <w:sz w:val="18"/>
          <w:szCs w:val="18"/>
        </w:rPr>
        <w:t>(13.51 KB, 下载次数: 573)</w:t>
      </w:r>
      <w:r w:rsidR="006B74A3" w:rsidRPr="006B74A3">
        <w:rPr>
          <w:rFonts w:ascii="宋体" w:eastAsia="宋体" w:hAnsi="宋体" w:cs="宋体"/>
          <w:kern w:val="0"/>
          <w:sz w:val="18"/>
          <w:szCs w:val="18"/>
        </w:rPr>
        <w:t xml:space="preserve"> </w:t>
      </w:r>
    </w:p>
    <w:p w:rsidR="006B74A3" w:rsidRPr="006B74A3" w:rsidRDefault="006B74A3" w:rsidP="006B74A3">
      <w:pPr>
        <w:widowControl/>
        <w:spacing w:before="100" w:beforeAutospacing="1" w:after="75"/>
        <w:ind w:left="720"/>
        <w:jc w:val="left"/>
        <w:rPr>
          <w:rFonts w:ascii="宋体" w:eastAsia="宋体" w:hAnsi="宋体" w:cs="宋体"/>
          <w:kern w:val="0"/>
          <w:sz w:val="18"/>
          <w:szCs w:val="18"/>
        </w:rPr>
      </w:pPr>
      <w:r w:rsidRPr="006B74A3">
        <w:rPr>
          <w:rFonts w:ascii="宋体" w:eastAsia="宋体" w:hAnsi="宋体" w:cs="宋体"/>
          <w:noProof/>
          <w:kern w:val="0"/>
          <w:sz w:val="18"/>
          <w:szCs w:val="18"/>
        </w:rPr>
        <w:drawing>
          <wp:inline distT="0" distB="0" distL="0" distR="0">
            <wp:extent cx="5850122" cy="3464879"/>
            <wp:effectExtent l="19050" t="0" r="0" b="0"/>
            <wp:docPr id="5" name="aimg_111261" descr="11-7中线战术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1261" descr="11-7中线战术.gif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683" cy="346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4A3" w:rsidRDefault="006B74A3" w:rsidP="006B74A3">
      <w:pPr>
        <w:pStyle w:val="a3"/>
        <w:spacing w:line="502" w:lineRule="atLeast"/>
        <w:ind w:firstLine="480"/>
        <w:rPr>
          <w:rFonts w:ascii="华文中宋" w:eastAsia="华文中宋" w:hAnsi="华文中宋"/>
          <w:b/>
          <w:bCs/>
          <w:color w:val="FF0000"/>
          <w:sz w:val="32"/>
          <w:szCs w:val="32"/>
        </w:rPr>
      </w:pPr>
      <w:r>
        <w:rPr>
          <w:rFonts w:ascii="华文中宋" w:eastAsia="华文中宋" w:hAnsi="华文中宋"/>
          <w:b/>
          <w:bCs/>
          <w:color w:val="FF0000"/>
          <w:sz w:val="32"/>
          <w:szCs w:val="32"/>
        </w:rPr>
        <w:t>《量柱量线量波专用术语解释》（12）</w:t>
      </w:r>
    </w:p>
    <w:p w:rsidR="00971967" w:rsidRPr="006A29EA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color w:val="FF0000"/>
          <w:kern w:val="0"/>
          <w:sz w:val="23"/>
          <w:szCs w:val="23"/>
        </w:rPr>
      </w:pPr>
      <w:r w:rsidRPr="006A29EA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 xml:space="preserve">【量线夹缝战术】Jiafengzhanshu </w:t>
      </w:r>
    </w:p>
    <w:p w:rsidR="00971967" w:rsidRPr="006B74A3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6B74A3">
        <w:rPr>
          <w:rFonts w:ascii="宋体" w:eastAsia="宋体" w:hAnsi="宋体" w:cs="宋体"/>
          <w:kern w:val="0"/>
          <w:sz w:val="28"/>
          <w:szCs w:val="28"/>
        </w:rPr>
        <w:lastRenderedPageBreak/>
        <w:t>“量线夹缝战术”是指股票在回调上升阶段，主力因性格使然，按部就班踏准运行节奏，在“平衡线”之间的夹缝中上探下踩，渐攻渐守，稍歇运势。“平衡线”是多空休战的警戒线，线间夹缝是多空双方博弈的结合部。利用“平衡线”的原理，在夹缝中追求利润，就是“夹缝战术”。夹缝幅度太窄，上触下抵，难有作为，横盘整理，理在其中；夹缝适中，间隔四五，可进可退，应付裕如，行情欲转。主力拉升和打压股价，一般都选择在阻力较小、幅度较宽的夹缝中操作。“平衡线”的夹缝不仅充满取胜的机遇，也布满失败的陷阱。“线间夹三，可以小干”；“线间夹四，可以中试”；“线间夹五，可以大补”。操作上，要结合已出现的涨停基因，在夹缝中把握盈利和止损的空间。</w:t>
      </w:r>
    </w:p>
    <w:p w:rsidR="00971967" w:rsidRPr="006B74A3" w:rsidRDefault="00971967" w:rsidP="0097196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/>
          <w:noProof/>
          <w:kern w:val="0"/>
          <w:sz w:val="28"/>
          <w:szCs w:val="28"/>
        </w:rPr>
        <w:drawing>
          <wp:inline distT="0" distB="0" distL="0" distR="0">
            <wp:extent cx="6312240" cy="4433777"/>
            <wp:effectExtent l="19050" t="0" r="0" b="0"/>
            <wp:docPr id="30" name="aimg_117937" descr="http://att.178448.com/forum/month_1104/1104291911932b8067fe6cc65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7937" descr="http://att.178448.com/forum/month_1104/1104291911932b8067fe6cc65f.gif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937" cy="4433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967" w:rsidRPr="006B74A3" w:rsidRDefault="00971967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23"/>
          <w:szCs w:val="23"/>
        </w:rPr>
      </w:pP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12-1</w:t>
      </w: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量线夹缝战术</w:t>
      </w: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.gif</w:t>
      </w:r>
      <w:r w:rsidRPr="006B74A3">
        <w:rPr>
          <w:rFonts w:ascii="Arial" w:eastAsia="宋体" w:hAnsi="Arial" w:cs="Arial"/>
          <w:vanish/>
          <w:kern w:val="0"/>
          <w:sz w:val="23"/>
          <w:szCs w:val="23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 xml:space="preserve">(28.75 KB,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: 485)</w:t>
      </w:r>
    </w:p>
    <w:p w:rsidR="00971967" w:rsidRPr="006A29EA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6B74A3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【</w:t>
      </w:r>
      <w:r w:rsidRPr="006A29EA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攻守冲防战术</w:t>
      </w:r>
      <w:r w:rsidRPr="006B74A3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】</w:t>
      </w:r>
      <w:r w:rsidRPr="006A29EA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Gongshouchongfangzhanshu</w:t>
      </w:r>
    </w:p>
    <w:p w:rsidR="00971967" w:rsidRPr="006B74A3" w:rsidRDefault="00971967" w:rsidP="0097196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6B74A3">
        <w:rPr>
          <w:rFonts w:ascii="宋体" w:eastAsia="宋体" w:hAnsi="宋体" w:cs="宋体"/>
          <w:kern w:val="0"/>
          <w:sz w:val="28"/>
          <w:szCs w:val="28"/>
        </w:rPr>
        <w:lastRenderedPageBreak/>
        <w:t xml:space="preserve">所谓“攻、守、冲、防战术（四步攻防战术）是指利用量线理论和技术，结合k线的走势和所处的位置，采用介入或退出的不同战法，从中获取利润。不同性质的量线处于不同位置有着不同撑阻作用。通常情况下，股价攻到“峰顶阻力线”就守（峰顶线受压，股价必回调，峰顶线受阻，平顶双阴逃）；守到“精准支撑线”就冲（回踩精准线，涨停在眼前；踏实精准线，实盘擒牛股）；冲到“平衡阻力线”就防（平衡压力线，前面有深渊；黄金平衡线，主力要打劫）；防到“谷底撑力线”就攻（谷底线受撑，股价欲起飞；精准谷底线，起跳在眼前）。操作中，在攻的时候可适量参与；在守的时候应出货观望；在冲的时候可大胆介入；在防的时候宜坚决出货。遵循客观规律，采用不同战术，争做股市奇兵。 </w:t>
      </w:r>
      <w:r>
        <w:rPr>
          <w:rFonts w:ascii="宋体" w:eastAsia="宋体" w:hAnsi="宋体" w:cs="宋体"/>
          <w:noProof/>
          <w:kern w:val="0"/>
          <w:sz w:val="28"/>
          <w:szCs w:val="28"/>
        </w:rPr>
        <w:drawing>
          <wp:inline distT="0" distB="0" distL="0" distR="0">
            <wp:extent cx="6218046" cy="4403210"/>
            <wp:effectExtent l="19050" t="0" r="0" b="0"/>
            <wp:docPr id="31" name="aimg_117938" descr="http://att.178448.com/forum/month_1104/11042919129e784960066fbbf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7938" descr="http://att.178448.com/forum/month_1104/11042919129e784960066fbbf4.gif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8046" cy="4403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967" w:rsidRPr="006B74A3" w:rsidRDefault="00971967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23"/>
          <w:szCs w:val="23"/>
        </w:rPr>
      </w:pP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12-2</w:t>
      </w: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攻守冲防战术</w:t>
      </w: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.gif</w:t>
      </w:r>
      <w:r w:rsidRPr="006B74A3">
        <w:rPr>
          <w:rFonts w:ascii="Arial" w:eastAsia="宋体" w:hAnsi="Arial" w:cs="Arial"/>
          <w:vanish/>
          <w:kern w:val="0"/>
          <w:sz w:val="23"/>
          <w:szCs w:val="23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 xml:space="preserve">(28.05 KB,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: 420)</w:t>
      </w:r>
    </w:p>
    <w:p w:rsidR="00971967" w:rsidRPr="006A29EA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6B74A3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【</w:t>
      </w:r>
      <w:r w:rsidRPr="006A29EA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量线异化战术</w:t>
      </w:r>
      <w:r w:rsidRPr="006B74A3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】</w:t>
      </w:r>
      <w:r w:rsidRPr="006A29EA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Liangxianyihuzhanshu</w:t>
      </w:r>
    </w:p>
    <w:p w:rsidR="00971967" w:rsidRPr="006B74A3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6B74A3">
        <w:rPr>
          <w:rFonts w:ascii="宋体" w:eastAsia="宋体" w:hAnsi="宋体" w:cs="宋体"/>
          <w:kern w:val="0"/>
          <w:sz w:val="28"/>
          <w:szCs w:val="28"/>
        </w:rPr>
        <w:lastRenderedPageBreak/>
        <w:t>量线异化战术又叫“峰顶线异化战术”。量线理论认为，股价上穿左侧“峰顶线”后，“峰顶线”就会产生异化，此时，应采取积极介入的战术。“峰顶线”是“攻防线”，当K线多次由下向上相触，将消弱其压力，压力减弱后通常都是中大阳过线，此后股价必然回调，若回踩“峰顶线”，就产生了异化。异化有三级：第</w:t>
      </w:r>
      <w:r w:rsidRPr="006B74A3">
        <w:rPr>
          <w:rFonts w:ascii="宋体" w:eastAsia="宋体" w:hAnsi="宋体" w:cs="宋体"/>
          <w:color w:val="000000"/>
          <w:kern w:val="0"/>
          <w:sz w:val="28"/>
          <w:szCs w:val="28"/>
        </w:rPr>
        <w:t>一级：“峰顶线”异化为“峰谷线”（顶底在互换，</w:t>
      </w:r>
      <w:r w:rsidRPr="006B74A3">
        <w:rPr>
          <w:rFonts w:ascii="宋体" w:eastAsia="宋体" w:hAnsi="宋体" w:cs="宋体"/>
          <w:kern w:val="0"/>
          <w:sz w:val="28"/>
          <w:szCs w:val="28"/>
        </w:rPr>
        <w:t>上攻猛如虎）；第二级：有“精准线”武装的“峰顶线”异化为“精准峰谷线”（精准峰谷线，涨停无悬念）；第三级：有“黄金柱”支撑的“峰顶线”异化为“黄金顶”（黄金十字架，蓄势搏云天）。“峰顶线”的每次异化，K线的每次精准回踩都是“谷底触峰顶”的“顶底互换”，都是上攻前冲的好时机。</w:t>
      </w:r>
    </w:p>
    <w:p w:rsidR="00971967" w:rsidRPr="006B74A3" w:rsidRDefault="00971967" w:rsidP="0097196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/>
          <w:noProof/>
          <w:kern w:val="0"/>
          <w:sz w:val="28"/>
          <w:szCs w:val="28"/>
        </w:rPr>
        <w:drawing>
          <wp:inline distT="0" distB="0" distL="0" distR="0">
            <wp:extent cx="6174849" cy="4364179"/>
            <wp:effectExtent l="19050" t="0" r="0" b="0"/>
            <wp:docPr id="32" name="aimg_117939" descr="http://att.178448.com/forum/month_1104/110429191401bcc543a27ef4f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7939" descr="http://att.178448.com/forum/month_1104/110429191401bcc543a27ef4fb.gif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849" cy="436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967" w:rsidRPr="006B74A3" w:rsidRDefault="00971967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23"/>
          <w:szCs w:val="23"/>
        </w:rPr>
      </w:pP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12-3</w:t>
      </w: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量线异化战术</w:t>
      </w: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.gif</w:t>
      </w:r>
      <w:r w:rsidRPr="006B74A3">
        <w:rPr>
          <w:rFonts w:ascii="Arial" w:eastAsia="宋体" w:hAnsi="Arial" w:cs="Arial"/>
          <w:vanish/>
          <w:kern w:val="0"/>
          <w:sz w:val="23"/>
          <w:szCs w:val="23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 xml:space="preserve">(29.05 KB,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: 413)</w:t>
      </w:r>
    </w:p>
    <w:p w:rsidR="00971967" w:rsidRPr="006A29EA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6B74A3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【</w:t>
      </w:r>
      <w:r w:rsidRPr="006A29EA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大阴二分法</w:t>
      </w:r>
      <w:r w:rsidRPr="006B74A3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】</w:t>
      </w:r>
      <w:r w:rsidRPr="006A29EA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Dayinerfenfa</w:t>
      </w:r>
    </w:p>
    <w:p w:rsidR="00971967" w:rsidRPr="006B74A3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6B74A3">
        <w:rPr>
          <w:rFonts w:ascii="宋体" w:eastAsia="宋体" w:hAnsi="宋体" w:cs="宋体"/>
          <w:kern w:val="0"/>
          <w:sz w:val="28"/>
          <w:szCs w:val="28"/>
        </w:rPr>
        <w:lastRenderedPageBreak/>
        <w:t>“平衡线”的“大阴二分法”又称“特大阴线的取点画线技术”。股价深度下跌就形成了特大阴线，依惯性继续后企稳回调，在慢慢爬高回升过程中，当K线价位接近该左侧大阴线底部附近时，应在该大阴线的二分之一点位取平衡点，也就是将该大阴线一分为二来标画“平衡线”。量线理论指出：股价“上行找实顶”，应以左侧阴线的实顶画“平衡线”。遇特大阴线情况，应用“大阴二分法”来定点取线，但同时也要参考与其相近的其它重要的平衡点位。“大阴线二分法”计算公式</w:t>
      </w:r>
      <w:r w:rsidRPr="006B74A3">
        <w:rPr>
          <w:rFonts w:ascii="宋体" w:eastAsia="宋体" w:hAnsi="宋体" w:cs="宋体"/>
          <w:color w:val="000000"/>
          <w:kern w:val="0"/>
          <w:sz w:val="28"/>
          <w:szCs w:val="28"/>
        </w:rPr>
        <w:t>是：大阴线的（</w:t>
      </w:r>
      <w:r w:rsidRPr="006B74A3">
        <w:rPr>
          <w:rFonts w:ascii="宋体" w:eastAsia="宋体" w:hAnsi="宋体" w:cs="宋体"/>
          <w:kern w:val="0"/>
          <w:sz w:val="28"/>
          <w:szCs w:val="28"/>
        </w:rPr>
        <w:t xml:space="preserve">最高点或开盘点-最低点）/2+最低点=平衡点，或更简便的方式：大阴线（最高点或开盘点+最低点）/2=平衡点，二者计算结果相同。股价上穿“平衡线”一般都是高量或倍量柱支撑的中大阳。 </w:t>
      </w:r>
      <w:r>
        <w:rPr>
          <w:rFonts w:ascii="宋体" w:eastAsia="宋体" w:hAnsi="宋体" w:cs="宋体"/>
          <w:noProof/>
          <w:kern w:val="0"/>
          <w:sz w:val="28"/>
          <w:szCs w:val="28"/>
        </w:rPr>
        <w:drawing>
          <wp:inline distT="0" distB="0" distL="0" distR="0">
            <wp:extent cx="6137201" cy="4688372"/>
            <wp:effectExtent l="19050" t="0" r="0" b="0"/>
            <wp:docPr id="33" name="aimg_117940" descr="http://att.178448.com/forum/month_1104/1104291915abedea940946004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7940" descr="http://att.178448.com/forum/month_1104/1104291915abedea9409460043.gif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104" cy="4696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967" w:rsidRPr="006B74A3" w:rsidRDefault="00971967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23"/>
          <w:szCs w:val="23"/>
        </w:rPr>
      </w:pP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12-4</w:t>
      </w: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大阴二分法</w:t>
      </w: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.gif</w:t>
      </w:r>
      <w:r w:rsidRPr="006B74A3">
        <w:rPr>
          <w:rFonts w:ascii="Arial" w:eastAsia="宋体" w:hAnsi="Arial" w:cs="Arial"/>
          <w:vanish/>
          <w:kern w:val="0"/>
          <w:sz w:val="23"/>
          <w:szCs w:val="23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 xml:space="preserve">(27.45 KB,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: 389)</w:t>
      </w:r>
    </w:p>
    <w:p w:rsidR="00971967" w:rsidRPr="006A29EA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6B74A3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【</w:t>
      </w:r>
      <w:r w:rsidRPr="006A29EA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阴过阳</w:t>
      </w:r>
      <w:r w:rsidRPr="006B74A3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】</w:t>
      </w:r>
      <w:r w:rsidRPr="006A29EA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t>Yinguoyang</w:t>
      </w:r>
    </w:p>
    <w:p w:rsidR="00971967" w:rsidRPr="006B74A3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6B74A3">
        <w:rPr>
          <w:rFonts w:ascii="宋体" w:eastAsia="宋体" w:hAnsi="宋体" w:cs="宋体"/>
          <w:color w:val="FF0000"/>
          <w:kern w:val="0"/>
          <w:sz w:val="28"/>
          <w:szCs w:val="28"/>
        </w:rPr>
        <w:lastRenderedPageBreak/>
        <w:t>“阴过阳”</w:t>
      </w:r>
      <w:r w:rsidRPr="006B74A3">
        <w:rPr>
          <w:rFonts w:ascii="宋体" w:eastAsia="宋体" w:hAnsi="宋体" w:cs="宋体"/>
          <w:kern w:val="0"/>
          <w:sz w:val="28"/>
          <w:szCs w:val="28"/>
        </w:rPr>
        <w:t>是王子理论“九阴真经”中“量柱三阴波段逃顶术”之首。所谓“阳过阴”，根据王子理论“量柱前推法”，是指当日量柱的绿柱高于前一日的红柱，且当日阴K线高于前一日阳K线时，就预示大盘或个股的阶段或局部顶部已经到来，应该立即减仓或空仓。“阴助跌降势”规律表明，当绿柱和阴K线同时高于其前的红柱和阳K线时，就是见顶下跌的信号。若阴K线“高开低走”，表明主力因故被动抛盘，若阴K线“平开低走”或“低开低走”甚至“跳空低走”，表明主力在主动抛盘。此外，主力主动抛售的幅度要明显大于被动抛售的幅度。实战中，应根据“阴助跌”操盘密码“见顶逃顶”，“远离打劫”。另外，分清主力是主动抛售还是被动抛售，有利于日后择机介入或继续观望。</w:t>
      </w:r>
    </w:p>
    <w:p w:rsidR="00971967" w:rsidRPr="006B74A3" w:rsidRDefault="00971967" w:rsidP="0097196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/>
          <w:noProof/>
          <w:kern w:val="0"/>
          <w:sz w:val="28"/>
          <w:szCs w:val="28"/>
        </w:rPr>
        <w:drawing>
          <wp:inline distT="0" distB="0" distL="0" distR="0">
            <wp:extent cx="6228012" cy="4401753"/>
            <wp:effectExtent l="19050" t="0" r="1338" b="0"/>
            <wp:docPr id="34" name="aimg_117941" descr="http://att.178448.com/forum/month_1104/1104291916ea6b3b4d1affba2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7941" descr="http://att.178448.com/forum/month_1104/1104291916ea6b3b4d1affba2b.gif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12" cy="4401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967" w:rsidRPr="006B74A3" w:rsidRDefault="00971967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23"/>
          <w:szCs w:val="23"/>
        </w:rPr>
      </w:pP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12-5</w:t>
      </w: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阳过阴</w:t>
      </w:r>
      <w:r w:rsidRPr="006B74A3">
        <w:rPr>
          <w:rFonts w:ascii="Arial" w:eastAsia="宋体" w:hAnsi="Arial" w:cs="Arial"/>
          <w:b/>
          <w:bCs/>
          <w:vanish/>
          <w:kern w:val="0"/>
          <w:sz w:val="23"/>
          <w:szCs w:val="23"/>
        </w:rPr>
        <w:t>.gif</w:t>
      </w:r>
      <w:r w:rsidRPr="006B74A3">
        <w:rPr>
          <w:rFonts w:ascii="Arial" w:eastAsia="宋体" w:hAnsi="Arial" w:cs="Arial"/>
          <w:vanish/>
          <w:kern w:val="0"/>
          <w:sz w:val="23"/>
          <w:szCs w:val="23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 xml:space="preserve">(32.15 KB,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: 396)</w:t>
      </w:r>
    </w:p>
    <w:p w:rsidR="006A29EA" w:rsidRDefault="006A29EA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</w:p>
    <w:p w:rsidR="006A29EA" w:rsidRPr="006A29EA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6A29EA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lastRenderedPageBreak/>
        <w:t>【阴并阳】Yingbingyang</w:t>
      </w:r>
    </w:p>
    <w:p w:rsidR="00971967" w:rsidRPr="006B74A3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6B74A3">
        <w:rPr>
          <w:rFonts w:ascii="宋体" w:eastAsia="宋体" w:hAnsi="宋体" w:cs="宋体"/>
          <w:color w:val="FF0000"/>
          <w:kern w:val="0"/>
          <w:sz w:val="28"/>
          <w:szCs w:val="28"/>
        </w:rPr>
        <w:t>“阴并阳，宜出货”</w:t>
      </w:r>
      <w:r w:rsidRPr="006B74A3">
        <w:rPr>
          <w:rFonts w:ascii="宋体" w:eastAsia="宋体" w:hAnsi="宋体" w:cs="宋体"/>
          <w:color w:val="000000"/>
          <w:kern w:val="0"/>
          <w:sz w:val="28"/>
          <w:szCs w:val="28"/>
        </w:rPr>
        <w:t>是王子理论“九阴真经”中“量柱三阴波段逃顶术”之二。根据王子理论“量柱前推法”的研判原则，所谓“阴并阳”是指当日量柱的绿柱与前一日的红柱并肩平齐，且当日的阴K线的最高点（或实顶）平齐或低于前一日的阳K线的最高点（或实顶），这表明大盘或个股已到本阶段的最高点，应该“宜出货”待机再战。当日的出货量与前一日的进货量相同，形成一对并肩红绿“平量柱”，必定是主力所为。实践表明：“阴并阳”次日的股价一般都比前一日的低。但是，“阴并阳，宜出货”要比“阴过阳”和“倍量阴”更难判断，若当日K线“高开低走”，也有可能是“假阴真阳”，如当日不能准确抉择，就应根据次日量柱和K线的形态，决定是否立即“双阴出货”，“遇顶逃顶”。</w:t>
      </w:r>
    </w:p>
    <w:p w:rsidR="00971967" w:rsidRPr="006B74A3" w:rsidRDefault="00971967" w:rsidP="0097196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color w:val="000000"/>
          <w:kern w:val="0"/>
          <w:sz w:val="28"/>
          <w:szCs w:val="28"/>
        </w:rPr>
      </w:pPr>
      <w:r>
        <w:rPr>
          <w:rFonts w:ascii="宋体" w:eastAsia="宋体" w:hAnsi="宋体" w:cs="宋体"/>
          <w:noProof/>
          <w:color w:val="000000"/>
          <w:kern w:val="0"/>
          <w:sz w:val="28"/>
          <w:szCs w:val="28"/>
        </w:rPr>
        <w:drawing>
          <wp:inline distT="0" distB="0" distL="0" distR="0">
            <wp:extent cx="6230679" cy="4306324"/>
            <wp:effectExtent l="19050" t="0" r="0" b="0"/>
            <wp:docPr id="35" name="aimg_117943" descr="http://att.178448.com/forum/month_1104/1104291917d2de8586b703992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7943" descr="http://att.178448.com/forum/month_1104/1104291917d2de8586b703992f.gif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78" cy="4304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967" w:rsidRPr="006B74A3" w:rsidRDefault="00971967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3"/>
          <w:szCs w:val="23"/>
        </w:rPr>
      </w:pPr>
      <w:r w:rsidRPr="006B74A3">
        <w:rPr>
          <w:rFonts w:ascii="Arial" w:eastAsia="宋体" w:hAnsi="Arial" w:cs="Arial"/>
          <w:b/>
          <w:bCs/>
          <w:vanish/>
          <w:color w:val="000000"/>
          <w:kern w:val="0"/>
          <w:sz w:val="23"/>
          <w:szCs w:val="23"/>
        </w:rPr>
        <w:t>12-6</w:t>
      </w:r>
      <w:r w:rsidRPr="006B74A3">
        <w:rPr>
          <w:rFonts w:ascii="Arial" w:eastAsia="宋体" w:hAnsi="Arial" w:cs="Arial"/>
          <w:b/>
          <w:bCs/>
          <w:vanish/>
          <w:color w:val="000000"/>
          <w:kern w:val="0"/>
          <w:sz w:val="23"/>
          <w:szCs w:val="23"/>
        </w:rPr>
        <w:t>阴并阳</w:t>
      </w:r>
      <w:r w:rsidRPr="006B74A3">
        <w:rPr>
          <w:rFonts w:ascii="Arial" w:eastAsia="宋体" w:hAnsi="Arial" w:cs="Arial"/>
          <w:b/>
          <w:bCs/>
          <w:vanish/>
          <w:color w:val="000000"/>
          <w:kern w:val="0"/>
          <w:sz w:val="23"/>
          <w:szCs w:val="23"/>
        </w:rPr>
        <w:t>.gif</w:t>
      </w:r>
      <w:r w:rsidRPr="006B74A3">
        <w:rPr>
          <w:rFonts w:ascii="Arial" w:eastAsia="宋体" w:hAnsi="Arial" w:cs="Arial"/>
          <w:vanish/>
          <w:color w:val="000000"/>
          <w:kern w:val="0"/>
          <w:sz w:val="23"/>
          <w:szCs w:val="23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 xml:space="preserve">(58.15 KB,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: 612)</w:t>
      </w:r>
    </w:p>
    <w:p w:rsidR="00971967" w:rsidRPr="006B74A3" w:rsidRDefault="00971967" w:rsidP="006B74A3">
      <w:pPr>
        <w:widowControl/>
        <w:jc w:val="left"/>
        <w:rPr>
          <w:rFonts w:ascii="宋体" w:eastAsia="宋体" w:hAnsi="宋体" w:cs="宋体"/>
          <w:kern w:val="0"/>
          <w:sz w:val="23"/>
          <w:szCs w:val="23"/>
        </w:rPr>
      </w:pPr>
    </w:p>
    <w:p w:rsidR="006A29EA" w:rsidRPr="006A29EA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</w:pPr>
      <w:r w:rsidRPr="006A29EA">
        <w:rPr>
          <w:rFonts w:ascii="宋体" w:eastAsia="宋体" w:hAnsi="宋体" w:cs="宋体"/>
          <w:b/>
          <w:bCs/>
          <w:color w:val="FF0000"/>
          <w:kern w:val="0"/>
          <w:sz w:val="28"/>
          <w:szCs w:val="28"/>
        </w:rPr>
        <w:lastRenderedPageBreak/>
        <w:t>【倍量阴】Beiliangyin</w:t>
      </w:r>
    </w:p>
    <w:p w:rsidR="00971967" w:rsidRPr="006B74A3" w:rsidRDefault="00971967" w:rsidP="006B74A3">
      <w:pPr>
        <w:widowControl/>
        <w:spacing w:before="100" w:beforeAutospacing="1" w:after="100" w:afterAutospacing="1" w:line="502" w:lineRule="atLeast"/>
        <w:ind w:firstLine="48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6B74A3">
        <w:rPr>
          <w:rFonts w:ascii="宋体" w:eastAsia="宋体" w:hAnsi="宋体" w:cs="宋体"/>
          <w:color w:val="FF0000"/>
          <w:kern w:val="0"/>
          <w:sz w:val="28"/>
          <w:szCs w:val="28"/>
        </w:rPr>
        <w:t>“倍量阴,出干净”</w:t>
      </w:r>
      <w:r w:rsidRPr="006B74A3">
        <w:rPr>
          <w:rFonts w:ascii="宋体" w:eastAsia="宋体" w:hAnsi="宋体" w:cs="宋体"/>
          <w:kern w:val="0"/>
          <w:sz w:val="28"/>
          <w:szCs w:val="28"/>
        </w:rPr>
        <w:t>是王子理论“九阴真经”中“量柱三阴波段逃顶术”之三。从实质上讲，“倍量阴”是“阴过阳”的极端形态，当日量柱为绿柱，且一倍量或数倍量高于其前一日的红柱（或绿柱），且当日阴K线与前一日阳K线相比，无论是“高开低走”、“平开低走”，还是“低开低走”的状态，都应根据分时量波的走势，在波段高点的第一时间立即出货。“倍量阴，出干净”，</w:t>
      </w:r>
      <w:r w:rsidRPr="006B74A3">
        <w:rPr>
          <w:rFonts w:ascii="宋体" w:eastAsia="宋体" w:hAnsi="宋体" w:cs="宋体"/>
          <w:color w:val="000000"/>
          <w:kern w:val="0"/>
          <w:sz w:val="28"/>
          <w:szCs w:val="28"/>
        </w:rPr>
        <w:t>主力出货，散户跟退；</w:t>
      </w:r>
      <w:r w:rsidRPr="006B74A3">
        <w:rPr>
          <w:rFonts w:ascii="宋体" w:eastAsia="宋体" w:hAnsi="宋体" w:cs="宋体"/>
          <w:kern w:val="0"/>
          <w:sz w:val="28"/>
          <w:szCs w:val="28"/>
        </w:rPr>
        <w:t>主力在巨量出货，散户应紧随空仓，否则遇倍阴而无所为，必然要被深套牢。短线操作，对“倍量阴”要特别加以关注，出逃要及时、迅速和坚决。同时，也要弄清楚主力是盈利后主动抛售，还是无奈间的被动抛售。以量柱量线为武器，争做“防被捉”和杀“回马枪”的股市“特种兵”。</w:t>
      </w:r>
    </w:p>
    <w:p w:rsidR="00971967" w:rsidRPr="006B74A3" w:rsidRDefault="00971967" w:rsidP="008B1757">
      <w:pPr>
        <w:widowControl/>
        <w:spacing w:before="100" w:beforeAutospacing="1" w:after="100" w:afterAutospacing="1" w:line="502" w:lineRule="atLeast"/>
        <w:jc w:val="left"/>
        <w:rPr>
          <w:rFonts w:ascii="宋体" w:eastAsia="宋体" w:hAnsi="宋体" w:cs="宋体"/>
          <w:color w:val="000000"/>
          <w:kern w:val="0"/>
          <w:sz w:val="28"/>
          <w:szCs w:val="28"/>
        </w:rPr>
      </w:pPr>
      <w:r>
        <w:rPr>
          <w:rFonts w:ascii="宋体" w:eastAsia="宋体" w:hAnsi="宋体" w:cs="宋体"/>
          <w:noProof/>
          <w:color w:val="000000"/>
          <w:kern w:val="0"/>
          <w:sz w:val="28"/>
          <w:szCs w:val="28"/>
        </w:rPr>
        <w:drawing>
          <wp:inline distT="0" distB="0" distL="0" distR="0">
            <wp:extent cx="6272537" cy="4369982"/>
            <wp:effectExtent l="19050" t="0" r="0" b="0"/>
            <wp:docPr id="36" name="aimg_117948" descr="http://att.178448.com/forum/month_1104/11042919171a18b00e96d7c51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7948" descr="http://att.178448.com/forum/month_1104/11042919171a18b00e96d7c51d.gif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2537" cy="4369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967" w:rsidRPr="006B74A3" w:rsidRDefault="00971967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color w:val="000000"/>
          <w:kern w:val="0"/>
          <w:sz w:val="23"/>
          <w:szCs w:val="23"/>
        </w:rPr>
      </w:pPr>
      <w:r w:rsidRPr="006B74A3">
        <w:rPr>
          <w:rFonts w:ascii="Arial" w:eastAsia="宋体" w:hAnsi="Arial" w:cs="Arial"/>
          <w:b/>
          <w:bCs/>
          <w:vanish/>
          <w:color w:val="000000"/>
          <w:kern w:val="0"/>
          <w:sz w:val="23"/>
          <w:szCs w:val="23"/>
        </w:rPr>
        <w:t>12-7</w:t>
      </w:r>
      <w:r w:rsidRPr="006B74A3">
        <w:rPr>
          <w:rFonts w:ascii="Arial" w:eastAsia="宋体" w:hAnsi="Arial" w:cs="Arial"/>
          <w:b/>
          <w:bCs/>
          <w:vanish/>
          <w:color w:val="000000"/>
          <w:kern w:val="0"/>
          <w:sz w:val="23"/>
          <w:szCs w:val="23"/>
        </w:rPr>
        <w:t>倍量阴出干净</w:t>
      </w:r>
      <w:r w:rsidRPr="006B74A3">
        <w:rPr>
          <w:rFonts w:ascii="Arial" w:eastAsia="宋体" w:hAnsi="Arial" w:cs="Arial"/>
          <w:b/>
          <w:bCs/>
          <w:vanish/>
          <w:color w:val="000000"/>
          <w:kern w:val="0"/>
          <w:sz w:val="23"/>
          <w:szCs w:val="23"/>
        </w:rPr>
        <w:t>.gif</w:t>
      </w:r>
      <w:r w:rsidRPr="006B74A3">
        <w:rPr>
          <w:rFonts w:ascii="Arial" w:eastAsia="宋体" w:hAnsi="Arial" w:cs="Arial"/>
          <w:vanish/>
          <w:color w:val="000000"/>
          <w:kern w:val="0"/>
          <w:sz w:val="23"/>
          <w:szCs w:val="23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 xml:space="preserve">(25.86 KB, 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23"/>
          <w:szCs w:val="23"/>
        </w:rPr>
        <w:t>: 402)</w:t>
      </w:r>
    </w:p>
    <w:p w:rsidR="006B74A3" w:rsidRDefault="006B74A3" w:rsidP="006B74A3">
      <w:pPr>
        <w:pStyle w:val="a3"/>
        <w:spacing w:line="502" w:lineRule="atLeast"/>
        <w:ind w:firstLine="480"/>
        <w:jc w:val="center"/>
        <w:rPr>
          <w:sz w:val="23"/>
          <w:szCs w:val="23"/>
        </w:rPr>
      </w:pPr>
      <w:r>
        <w:rPr>
          <w:rFonts w:ascii="华文中宋" w:eastAsia="华文中宋" w:hAnsi="华文中宋"/>
          <w:b/>
          <w:bCs/>
          <w:color w:val="FF0000"/>
          <w:sz w:val="36"/>
          <w:szCs w:val="36"/>
        </w:rPr>
        <w:lastRenderedPageBreak/>
        <w:t>《量柱量线量波专用术语解释》（13）</w:t>
      </w:r>
    </w:p>
    <w:p w:rsidR="006B74A3" w:rsidRPr="006A29EA" w:rsidRDefault="006B74A3" w:rsidP="006B74A3">
      <w:pPr>
        <w:pStyle w:val="a3"/>
        <w:spacing w:line="502" w:lineRule="atLeast"/>
        <w:ind w:firstLine="480"/>
        <w:rPr>
          <w:color w:val="FF0000"/>
          <w:sz w:val="23"/>
          <w:szCs w:val="23"/>
        </w:rPr>
      </w:pPr>
      <w:r w:rsidRPr="006A29EA">
        <w:rPr>
          <w:b/>
          <w:bCs/>
          <w:color w:val="FF0000"/>
          <w:sz w:val="28"/>
          <w:szCs w:val="28"/>
        </w:rPr>
        <w:t>【跳空阴,不要命】（1）</w:t>
      </w:r>
    </w:p>
    <w:p w:rsidR="006B74A3" w:rsidRDefault="006B74A3" w:rsidP="006B74A3">
      <w:pPr>
        <w:pStyle w:val="a3"/>
        <w:spacing w:line="502" w:lineRule="atLeast"/>
        <w:ind w:firstLine="480"/>
        <w:rPr>
          <w:sz w:val="23"/>
          <w:szCs w:val="23"/>
        </w:rPr>
      </w:pPr>
      <w:r>
        <w:rPr>
          <w:sz w:val="28"/>
          <w:szCs w:val="28"/>
        </w:rPr>
        <w:t>表述K线形态的专用术语。“跳空阴,不要命”是王子理论“九阴真经”中“量价三阴波段逃顶战术”之一。“跳空阴”是指当日的K线向下跳低于前一日的K线,这预示股价区域见顶,要大幅回档向空头发展,操作上应“不要命”地出货离场。阶段顶部向下的“跳空阴”,通常都是阴K线“跳空低开低走”于左侧的阳K线,或有跳空缺口,或当日开盘价低于左前一日开盘价,或前后两日下、上影线毗邻交错；下面对应的量柱一般都是“阴过阳”,或“倍量阴”,或后2日“连阴超阳”（N根绿柱相加超过前面的红柱）。此时,主力在拼命抛售,散户都应“不要命”地尾随空仓或斩仓,若不及时获利了解或止损出局,无疑被活擒捉拿,损失惨重。</w:t>
      </w:r>
    </w:p>
    <w:p w:rsidR="006B74A3" w:rsidRDefault="006B74A3" w:rsidP="008B1757">
      <w:pPr>
        <w:pStyle w:val="a3"/>
        <w:spacing w:line="502" w:lineRule="atLeas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43527" cy="4688849"/>
            <wp:effectExtent l="19050" t="0" r="4873" b="0"/>
            <wp:docPr id="720" name="aimg_143557" descr="http://att.178448.com/forum/month_1105/110514093592b7e59e16dcd68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3557" descr="http://att.178448.com/forum/month_1105/110514093592b7e59e16dcd68c.gif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570" cy="468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4A3" w:rsidRDefault="006B74A3" w:rsidP="006B74A3">
      <w:pPr>
        <w:pStyle w:val="a3"/>
        <w:shd w:val="clear" w:color="auto" w:fill="FEFEE9"/>
        <w:rPr>
          <w:rFonts w:ascii="Arial" w:hAnsi="Arial" w:cs="Arial"/>
          <w:vanish/>
          <w:sz w:val="23"/>
          <w:szCs w:val="23"/>
        </w:rPr>
      </w:pPr>
      <w:r>
        <w:rPr>
          <w:rFonts w:ascii="Arial" w:hAnsi="Arial" w:cs="Arial"/>
          <w:b/>
          <w:bCs/>
          <w:vanish/>
          <w:sz w:val="23"/>
          <w:szCs w:val="23"/>
        </w:rPr>
        <w:lastRenderedPageBreak/>
        <w:t>13-1</w:t>
      </w:r>
      <w:r>
        <w:rPr>
          <w:rFonts w:ascii="Arial" w:hAnsi="Arial" w:cs="Arial"/>
          <w:b/>
          <w:bCs/>
          <w:vanish/>
          <w:sz w:val="23"/>
          <w:szCs w:val="23"/>
        </w:rPr>
        <w:t>跳空阴</w:t>
      </w:r>
      <w:r>
        <w:rPr>
          <w:rFonts w:ascii="Arial" w:hAnsi="Arial" w:cs="Arial"/>
          <w:b/>
          <w:bCs/>
          <w:vanish/>
          <w:sz w:val="23"/>
          <w:szCs w:val="23"/>
        </w:rPr>
        <w:t>1.gif</w:t>
      </w:r>
      <w:r>
        <w:rPr>
          <w:rFonts w:ascii="Arial" w:hAnsi="Arial" w:cs="Arial"/>
          <w:vanish/>
          <w:sz w:val="23"/>
          <w:szCs w:val="23"/>
        </w:rPr>
        <w:t xml:space="preserve"> </w:t>
      </w:r>
      <w:r>
        <w:rPr>
          <w:rFonts w:ascii="Arial" w:hAnsi="Arial" w:cs="Arial"/>
          <w:vanish/>
          <w:color w:val="999999"/>
          <w:sz w:val="23"/>
          <w:szCs w:val="23"/>
        </w:rPr>
        <w:t xml:space="preserve">(74.13 KB, </w:t>
      </w:r>
      <w:r>
        <w:rPr>
          <w:rFonts w:ascii="Arial" w:hAnsi="Arial" w:cs="Arial"/>
          <w:vanish/>
          <w:color w:val="999999"/>
          <w:sz w:val="23"/>
          <w:szCs w:val="23"/>
        </w:rPr>
        <w:t>下载次数</w:t>
      </w:r>
      <w:r>
        <w:rPr>
          <w:rFonts w:ascii="Arial" w:hAnsi="Arial" w:cs="Arial"/>
          <w:vanish/>
          <w:color w:val="999999"/>
          <w:sz w:val="23"/>
          <w:szCs w:val="23"/>
        </w:rPr>
        <w:t>: 893)</w:t>
      </w:r>
    </w:p>
    <w:p w:rsidR="006B74A3" w:rsidRPr="006A29EA" w:rsidRDefault="006B74A3" w:rsidP="008B1757">
      <w:pPr>
        <w:pStyle w:val="a3"/>
        <w:spacing w:line="502" w:lineRule="atLeast"/>
        <w:rPr>
          <w:color w:val="FF0000"/>
          <w:sz w:val="28"/>
          <w:szCs w:val="28"/>
        </w:rPr>
      </w:pPr>
      <w:r w:rsidRPr="006A29EA">
        <w:rPr>
          <w:b/>
          <w:bCs/>
          <w:color w:val="FF0000"/>
          <w:sz w:val="28"/>
          <w:szCs w:val="28"/>
        </w:rPr>
        <w:t>【跳空阴,不要命】（2）</w:t>
      </w:r>
    </w:p>
    <w:p w:rsidR="006B74A3" w:rsidRPr="008B1757" w:rsidRDefault="006B74A3" w:rsidP="006B74A3">
      <w:pPr>
        <w:pStyle w:val="a3"/>
        <w:spacing w:line="502" w:lineRule="atLeast"/>
        <w:ind w:firstLine="480"/>
        <w:rPr>
          <w:color w:val="000000"/>
          <w:sz w:val="28"/>
          <w:szCs w:val="28"/>
        </w:rPr>
      </w:pPr>
      <w:r w:rsidRPr="008B1757">
        <w:rPr>
          <w:bCs/>
          <w:color w:val="000000"/>
          <w:sz w:val="28"/>
          <w:szCs w:val="28"/>
        </w:rPr>
        <w:t>表述K线形态的专用术语。股票在上升阶段,出现“跳空阴”不仅有向下“跳空低开低走”的形态,还有向上“跳空高开低走“的形态,后者的杀伤力不亚于前者。王子理论认为：“长阴短柱”表面上是股价在大跌,但其量能缩小,实质是洗盘“假跌”,而“长阴长柱”截然不同,它是主力放量打压,强力洗盘操作手法,其实质是“真跌”。出现在阶段或波段顶部的“长阴长柱”“跳空高开低走”式的“跳空阴”显然非后者莫属。尽管K线“长阴”有时会呈现为“光头长腿”、“长发长腿”或“长腿短发”的K线,但其下面对应的量柱“倍量阴”的形态使主力砸盘打压的意图暴露无遗。遇到这样向上“跳空高开低走”的“跳空阴”,也应“不要命”地停损离场,逃之夭夭,伺机再战。</w:t>
      </w:r>
    </w:p>
    <w:p w:rsidR="006B74A3" w:rsidRDefault="006B74A3" w:rsidP="008B1757">
      <w:pPr>
        <w:pStyle w:val="a3"/>
        <w:spacing w:line="502" w:lineRule="atLeast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6317955" cy="4537114"/>
            <wp:effectExtent l="19050" t="0" r="6645" b="0"/>
            <wp:docPr id="721" name="aimg_143558" descr="http://att.178448.com/forum/month_1105/110514093954a10a46b64fcf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3558" descr="http://att.178448.com/forum/month_1105/110514093954a10a46b64fcf80.gif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955" cy="4537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4A3" w:rsidRDefault="006B74A3" w:rsidP="006B74A3">
      <w:pPr>
        <w:pStyle w:val="a3"/>
        <w:shd w:val="clear" w:color="auto" w:fill="FEFEE9"/>
        <w:rPr>
          <w:rFonts w:ascii="Arial" w:hAnsi="Arial" w:cs="Arial"/>
          <w:b/>
          <w:bCs/>
          <w:vanish/>
          <w:sz w:val="23"/>
          <w:szCs w:val="23"/>
        </w:rPr>
      </w:pPr>
      <w:r>
        <w:rPr>
          <w:rFonts w:ascii="Arial" w:hAnsi="Arial" w:cs="Arial"/>
          <w:b/>
          <w:bCs/>
          <w:vanish/>
          <w:sz w:val="23"/>
          <w:szCs w:val="23"/>
        </w:rPr>
        <w:lastRenderedPageBreak/>
        <w:t>13-2</w:t>
      </w:r>
      <w:r>
        <w:rPr>
          <w:rFonts w:ascii="Arial" w:hAnsi="Arial" w:cs="Arial"/>
          <w:b/>
          <w:bCs/>
          <w:vanish/>
          <w:sz w:val="23"/>
          <w:szCs w:val="23"/>
        </w:rPr>
        <w:t>跳空阴</w:t>
      </w:r>
      <w:r>
        <w:rPr>
          <w:rFonts w:ascii="Arial" w:hAnsi="Arial" w:cs="Arial"/>
          <w:b/>
          <w:bCs/>
          <w:vanish/>
          <w:sz w:val="23"/>
          <w:szCs w:val="23"/>
        </w:rPr>
        <w:t xml:space="preserve">1.gif </w:t>
      </w:r>
      <w:r>
        <w:rPr>
          <w:rFonts w:ascii="Arial" w:hAnsi="Arial" w:cs="Arial"/>
          <w:b/>
          <w:bCs/>
          <w:vanish/>
          <w:color w:val="999999"/>
          <w:sz w:val="23"/>
          <w:szCs w:val="23"/>
        </w:rPr>
        <w:t xml:space="preserve">(79.11 KB, </w:t>
      </w:r>
      <w:r>
        <w:rPr>
          <w:rFonts w:ascii="Arial" w:hAnsi="Arial" w:cs="Arial"/>
          <w:b/>
          <w:bCs/>
          <w:vanish/>
          <w:color w:val="999999"/>
          <w:sz w:val="23"/>
          <w:szCs w:val="23"/>
        </w:rPr>
        <w:t>下载次数</w:t>
      </w:r>
      <w:r>
        <w:rPr>
          <w:rFonts w:ascii="Arial" w:hAnsi="Arial" w:cs="Arial"/>
          <w:b/>
          <w:bCs/>
          <w:vanish/>
          <w:color w:val="999999"/>
          <w:sz w:val="23"/>
          <w:szCs w:val="23"/>
        </w:rPr>
        <w:t>: 811)</w:t>
      </w:r>
    </w:p>
    <w:p w:rsidR="006B74A3" w:rsidRPr="006A29EA" w:rsidRDefault="006B74A3" w:rsidP="008B1757">
      <w:pPr>
        <w:pStyle w:val="a3"/>
        <w:spacing w:line="502" w:lineRule="atLeast"/>
        <w:rPr>
          <w:color w:val="FF0000"/>
          <w:sz w:val="28"/>
          <w:szCs w:val="28"/>
        </w:rPr>
      </w:pPr>
      <w:r w:rsidRPr="006A29EA">
        <w:rPr>
          <w:b/>
          <w:bCs/>
          <w:color w:val="FF0000"/>
          <w:sz w:val="28"/>
          <w:szCs w:val="28"/>
        </w:rPr>
        <w:t xml:space="preserve">【阴盖阳,宜减仓】 </w:t>
      </w:r>
    </w:p>
    <w:p w:rsidR="006B74A3" w:rsidRDefault="006B74A3" w:rsidP="006B74A3">
      <w:pPr>
        <w:pStyle w:val="a3"/>
        <w:spacing w:line="502" w:lineRule="atLeast"/>
        <w:ind w:firstLine="480"/>
        <w:rPr>
          <w:sz w:val="28"/>
          <w:szCs w:val="28"/>
        </w:rPr>
      </w:pPr>
      <w:r>
        <w:rPr>
          <w:sz w:val="28"/>
          <w:szCs w:val="28"/>
        </w:rPr>
        <w:t>表述K线形态的专用术语。“阴盖阳,宜减仓”是王子理论“九阴真经”中“量价三阴波段逃顶战术”之一。股票处于涨势中,当日阴K线最高点盖过其左侧的阳K线的最高点（或实顶）,且该阴K线下沉到阳K线二分之一实体以下,这种迹象就表明空方力道胜于多方,股票见顶回落,走势由升转降,为此,就应见机行事,相“宜减仓”。“阴盖阳”有“单阴盖阳”、“N阴盖阳”和“跳空高开阴盖阳”等形态,对应的量柱一般都是“阴过阳”、“倍量阴”或“连阴超阳”。若当日不能准确判断后势,最好也应降低仓位,若两日K线“双阴盖阳”,量柱“双阴胜阳”时,就应立即空仓出局。“阳盖阴,宜减仓”是波段逃顶战术,与之相反的是“阳盖阴,宜加仓”波段抄底战术。</w:t>
      </w:r>
    </w:p>
    <w:p w:rsidR="006B74A3" w:rsidRDefault="006B74A3" w:rsidP="008B1757">
      <w:pPr>
        <w:pStyle w:val="a3"/>
        <w:spacing w:line="502" w:lineRule="atLeast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6307322" cy="4128369"/>
            <wp:effectExtent l="19050" t="0" r="0" b="0"/>
            <wp:docPr id="722" name="aimg_143559" descr="http://att.178448.com/forum/month_1105/11051409415c5f69fc974ae41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3559" descr="http://att.178448.com/forum/month_1105/11051409415c5f69fc974ae41a.gif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322" cy="4128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4A3" w:rsidRDefault="006B74A3" w:rsidP="006B74A3">
      <w:pPr>
        <w:pStyle w:val="a3"/>
        <w:shd w:val="clear" w:color="auto" w:fill="FEFEE9"/>
        <w:rPr>
          <w:rFonts w:ascii="Arial" w:hAnsi="Arial" w:cs="Arial"/>
          <w:b/>
          <w:bCs/>
          <w:vanish/>
          <w:sz w:val="23"/>
          <w:szCs w:val="23"/>
        </w:rPr>
      </w:pPr>
      <w:r>
        <w:rPr>
          <w:rFonts w:ascii="Arial" w:hAnsi="Arial" w:cs="Arial"/>
          <w:b/>
          <w:bCs/>
          <w:vanish/>
          <w:sz w:val="23"/>
          <w:szCs w:val="23"/>
        </w:rPr>
        <w:t>13-3</w:t>
      </w:r>
      <w:r>
        <w:rPr>
          <w:rFonts w:ascii="Arial" w:hAnsi="Arial" w:cs="Arial"/>
          <w:b/>
          <w:bCs/>
          <w:vanish/>
          <w:sz w:val="23"/>
          <w:szCs w:val="23"/>
        </w:rPr>
        <w:t>阴盖阳</w:t>
      </w:r>
      <w:r>
        <w:rPr>
          <w:rFonts w:ascii="Arial" w:hAnsi="Arial" w:cs="Arial"/>
          <w:b/>
          <w:bCs/>
          <w:vanish/>
          <w:sz w:val="23"/>
          <w:szCs w:val="23"/>
        </w:rPr>
        <w:t xml:space="preserve">1.gif </w:t>
      </w:r>
      <w:r>
        <w:rPr>
          <w:rFonts w:ascii="Arial" w:hAnsi="Arial" w:cs="Arial"/>
          <w:b/>
          <w:bCs/>
          <w:vanish/>
          <w:color w:val="999999"/>
          <w:sz w:val="23"/>
          <w:szCs w:val="23"/>
        </w:rPr>
        <w:t xml:space="preserve">(80.42 KB, </w:t>
      </w:r>
      <w:r>
        <w:rPr>
          <w:rFonts w:ascii="Arial" w:hAnsi="Arial" w:cs="Arial"/>
          <w:b/>
          <w:bCs/>
          <w:vanish/>
          <w:color w:val="999999"/>
          <w:sz w:val="23"/>
          <w:szCs w:val="23"/>
        </w:rPr>
        <w:t>下载次数</w:t>
      </w:r>
      <w:r>
        <w:rPr>
          <w:rFonts w:ascii="Arial" w:hAnsi="Arial" w:cs="Arial"/>
          <w:b/>
          <w:bCs/>
          <w:vanish/>
          <w:color w:val="999999"/>
          <w:sz w:val="23"/>
          <w:szCs w:val="23"/>
        </w:rPr>
        <w:t>: 787)</w:t>
      </w:r>
    </w:p>
    <w:p w:rsidR="006B74A3" w:rsidRPr="006A29EA" w:rsidRDefault="006B74A3" w:rsidP="006B74A3">
      <w:pPr>
        <w:pStyle w:val="a3"/>
        <w:spacing w:line="502" w:lineRule="atLeast"/>
        <w:ind w:firstLine="480"/>
        <w:rPr>
          <w:color w:val="FF0000"/>
          <w:sz w:val="28"/>
          <w:szCs w:val="28"/>
        </w:rPr>
      </w:pPr>
      <w:r w:rsidRPr="006A29EA">
        <w:rPr>
          <w:b/>
          <w:bCs/>
          <w:color w:val="FF0000"/>
          <w:sz w:val="28"/>
          <w:szCs w:val="28"/>
        </w:rPr>
        <w:lastRenderedPageBreak/>
        <w:t>【双阴露,往外吐】</w:t>
      </w:r>
    </w:p>
    <w:p w:rsidR="006B74A3" w:rsidRDefault="006B74A3" w:rsidP="006B74A3">
      <w:pPr>
        <w:pStyle w:val="a3"/>
        <w:spacing w:line="502" w:lineRule="atLeast"/>
        <w:ind w:firstLine="480"/>
        <w:rPr>
          <w:sz w:val="28"/>
          <w:szCs w:val="28"/>
        </w:rPr>
      </w:pPr>
      <w:r>
        <w:rPr>
          <w:color w:val="000000"/>
          <w:sz w:val="28"/>
          <w:szCs w:val="28"/>
        </w:rPr>
        <w:t>表述K线形态的专用术语。“双阴露,往外吐”是王子理论“九阴真经”中“量价三阴波段逃顶战术”之一,其别称是“双阴出货”。股价在局部或波段高位,连续两日出现阴K线,且都相继位于左侧阳K线的中下部位或低于其收盘价,就是明显的转势信号,就应该第一时间减仓或斩仓。“双阴露”有时是“连日双阴”,有时是“隔日双阴”,但只要K线是“长阴”,绿柱是“长柱”,就应该及时“往外吐”。双阴等于大阴,大阴应出货,双阴也应出货。若当日为小阴,位于左侧阳线的中下部,暂不能判断是否“往外吐”,但次日K线开盘价低于前一日收盘价时就应把握时机,果断出货。“双阴露,往外吐”是“阴助跌降势”走势中,见顶逃顶的实用战术。</w:t>
      </w:r>
    </w:p>
    <w:p w:rsidR="006B74A3" w:rsidRDefault="006B74A3" w:rsidP="008B1757">
      <w:pPr>
        <w:pStyle w:val="a3"/>
        <w:spacing w:line="502" w:lineRule="atLeast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6232894" cy="4328556"/>
            <wp:effectExtent l="19050" t="0" r="0" b="0"/>
            <wp:docPr id="723" name="aimg_143567" descr="http://att.178448.com/forum/month_1105/1105140943607ee046c60fc6e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3567" descr="http://att.178448.com/forum/month_1105/1105140943607ee046c60fc6e1.gif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894" cy="4328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4A3" w:rsidRDefault="006B74A3" w:rsidP="006B74A3">
      <w:pPr>
        <w:pStyle w:val="a3"/>
        <w:shd w:val="clear" w:color="auto" w:fill="FEFEE9"/>
        <w:rPr>
          <w:rFonts w:ascii="Arial" w:hAnsi="Arial" w:cs="Arial"/>
          <w:b/>
          <w:bCs/>
          <w:vanish/>
          <w:sz w:val="23"/>
          <w:szCs w:val="23"/>
        </w:rPr>
      </w:pPr>
      <w:r>
        <w:rPr>
          <w:rFonts w:ascii="Arial" w:hAnsi="Arial" w:cs="Arial"/>
          <w:b/>
          <w:bCs/>
          <w:vanish/>
          <w:sz w:val="23"/>
          <w:szCs w:val="23"/>
        </w:rPr>
        <w:t>13-4</w:t>
      </w:r>
      <w:r>
        <w:rPr>
          <w:rFonts w:ascii="Arial" w:hAnsi="Arial" w:cs="Arial"/>
          <w:b/>
          <w:bCs/>
          <w:vanish/>
          <w:sz w:val="23"/>
          <w:szCs w:val="23"/>
        </w:rPr>
        <w:t>双阴露</w:t>
      </w:r>
      <w:r>
        <w:rPr>
          <w:rFonts w:ascii="Arial" w:hAnsi="Arial" w:cs="Arial"/>
          <w:b/>
          <w:bCs/>
          <w:vanish/>
          <w:sz w:val="23"/>
          <w:szCs w:val="23"/>
        </w:rPr>
        <w:t xml:space="preserve">1.gif </w:t>
      </w:r>
      <w:r>
        <w:rPr>
          <w:rFonts w:ascii="Arial" w:hAnsi="Arial" w:cs="Arial"/>
          <w:b/>
          <w:bCs/>
          <w:vanish/>
          <w:color w:val="999999"/>
          <w:sz w:val="23"/>
          <w:szCs w:val="23"/>
        </w:rPr>
        <w:t xml:space="preserve">(73.66 KB, </w:t>
      </w:r>
      <w:r>
        <w:rPr>
          <w:rFonts w:ascii="Arial" w:hAnsi="Arial" w:cs="Arial"/>
          <w:b/>
          <w:bCs/>
          <w:vanish/>
          <w:color w:val="999999"/>
          <w:sz w:val="23"/>
          <w:szCs w:val="23"/>
        </w:rPr>
        <w:t>下载次数</w:t>
      </w:r>
      <w:r>
        <w:rPr>
          <w:rFonts w:ascii="Arial" w:hAnsi="Arial" w:cs="Arial"/>
          <w:b/>
          <w:bCs/>
          <w:vanish/>
          <w:color w:val="999999"/>
          <w:sz w:val="23"/>
          <w:szCs w:val="23"/>
        </w:rPr>
        <w:t>: 774)</w:t>
      </w:r>
    </w:p>
    <w:p w:rsidR="006B74A3" w:rsidRPr="006A29EA" w:rsidRDefault="006B74A3" w:rsidP="006B74A3">
      <w:pPr>
        <w:pStyle w:val="a3"/>
        <w:spacing w:line="502" w:lineRule="atLeast"/>
        <w:ind w:firstLine="480"/>
        <w:rPr>
          <w:color w:val="FF0000"/>
          <w:sz w:val="28"/>
          <w:szCs w:val="28"/>
        </w:rPr>
      </w:pPr>
      <w:r w:rsidRPr="006A29EA">
        <w:rPr>
          <w:b/>
          <w:bCs/>
          <w:color w:val="FF0000"/>
          <w:sz w:val="28"/>
          <w:szCs w:val="28"/>
        </w:rPr>
        <w:t xml:space="preserve">【百日低阳筑平底】 </w:t>
      </w:r>
    </w:p>
    <w:p w:rsidR="006B74A3" w:rsidRDefault="006B74A3" w:rsidP="006B74A3">
      <w:pPr>
        <w:pStyle w:val="a3"/>
        <w:spacing w:line="502" w:lineRule="atLeast"/>
        <w:ind w:firstLine="480"/>
        <w:rPr>
          <w:sz w:val="28"/>
          <w:szCs w:val="28"/>
        </w:rPr>
      </w:pPr>
      <w:r>
        <w:rPr>
          <w:sz w:val="28"/>
          <w:szCs w:val="28"/>
        </w:rPr>
        <w:lastRenderedPageBreak/>
        <w:t>表述量柱和K线组合形态的专用词。“百日低阳筑平底”是王子理论“九阳宝鉴”识别底部,波段抄底的战术之一。“百日低阳”是指百日（N日）内量柱中最低的阳柱,可以是一柱独立,阴阳相间；也可以是成双结对,阳中夹阴,相邻的阴柱多是“长阴短柱”；“筑平底”是指“百日低阳”上方对应的K线或是“精准筑底”,或是“错位筑底”（相邻或相隔K线最低点和或与收盘点、开盘点精准）,构成一条或N条（谷底）精准线。这是一种波段见底,降势转升势的形态。“百日低阳”首次出现,应引起关注,再次出现,可准备介入,若后续量柱“倍量阳过阴”,K线“踩线阳盖阴”,便是最佳介入时机。后势不是显赫大阳的涨停,也是温和上升的不停涨。</w:t>
      </w:r>
    </w:p>
    <w:p w:rsidR="006B74A3" w:rsidRDefault="006B74A3" w:rsidP="006B74A3">
      <w:pPr>
        <w:pStyle w:val="a3"/>
        <w:spacing w:line="502" w:lineRule="atLeast"/>
        <w:ind w:firstLine="480"/>
        <w:rPr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5956448" cy="4039330"/>
            <wp:effectExtent l="19050" t="0" r="6202" b="0"/>
            <wp:docPr id="724" name="aimg_143568" descr="http://att.178448.com/forum/month_1105/11051409440ea57b6a81c286c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3568" descr="http://att.178448.com/forum/month_1105/11051409440ea57b6a81c286cb.gif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641" cy="4039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F71" w:rsidRDefault="00963F71" w:rsidP="006B74A3">
      <w:pPr>
        <w:widowControl/>
        <w:jc w:val="left"/>
        <w:rPr>
          <w:rFonts w:ascii="宋体" w:eastAsia="宋体" w:hAnsi="宋体" w:cs="宋体"/>
          <w:b/>
          <w:bCs/>
          <w:color w:val="FF0000"/>
          <w:kern w:val="0"/>
          <w:sz w:val="27"/>
          <w:szCs w:val="27"/>
        </w:rPr>
      </w:pPr>
      <w:r w:rsidRPr="006B74A3">
        <w:rPr>
          <w:rFonts w:ascii="宋体" w:eastAsia="宋体" w:hAnsi="宋体" w:cs="宋体"/>
          <w:b/>
          <w:bCs/>
          <w:color w:val="FF0000"/>
          <w:kern w:val="0"/>
          <w:sz w:val="27"/>
          <w:szCs w:val="27"/>
        </w:rPr>
        <w:t>《量柱量线量波专用术语解释》（14）</w:t>
      </w:r>
    </w:p>
    <w:p w:rsidR="00963F71" w:rsidRDefault="00963F71" w:rsidP="006B74A3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963F71">
        <w:rPr>
          <w:rFonts w:ascii="宋体" w:eastAsia="宋体" w:hAnsi="宋体" w:cs="宋体"/>
          <w:b/>
          <w:bCs/>
          <w:color w:val="FF0000"/>
          <w:kern w:val="0"/>
          <w:sz w:val="27"/>
          <w:szCs w:val="27"/>
        </w:rPr>
        <w:t>【急升波,不可靠】</w:t>
      </w:r>
      <w:r w:rsidRPr="00963F71">
        <w:rPr>
          <w:rFonts w:ascii="宋体" w:eastAsia="宋体" w:hAnsi="宋体" w:cs="宋体"/>
          <w:kern w:val="0"/>
          <w:sz w:val="28"/>
          <w:szCs w:val="28"/>
        </w:rPr>
        <w:t xml:space="preserve"> Jishengbo Bukekao </w:t>
      </w:r>
    </w:p>
    <w:p w:rsidR="00963F71" w:rsidRPr="006B74A3" w:rsidRDefault="00963F71" w:rsidP="00963F71">
      <w:pPr>
        <w:widowControl/>
        <w:ind w:firstLineChars="200" w:firstLine="56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963F71">
        <w:rPr>
          <w:rFonts w:ascii="宋体" w:eastAsia="宋体" w:hAnsi="宋体" w:cs="宋体"/>
          <w:kern w:val="0"/>
          <w:sz w:val="28"/>
          <w:szCs w:val="28"/>
        </w:rPr>
        <w:lastRenderedPageBreak/>
        <w:t>量波理论的专用词。“急升波”是股票分时图中的一种波形，指开盘时，天线在人线之下，股价低开低走或高开低走，随后陡峭急促拉升，天线瞬间上穿人线，其后势是迅速回落，再度萎缩。王子理论认为，“急升波，不可靠”，是因为这种量波的急升形态，是主力准备出货的信号。主力操作的手法是，在走势递减的形态中，首先在出货前急促放量，瞬间拉高股价，使散户误以为波段底部结束，反弹上升在即，随即跟风追涨，此时主力趁追随者不明其意茫然接货时，从容加量派货，当预谋筹码抛之将尽，阳柱萎缩，阴柱高起，多阴盖阳，股价赶底，下跌态势随之而来。“急升波，不可靠“，出现在“三线递减”的走势中，尤应引为关注，切不可一味跟风追涨。</w:t>
      </w:r>
      <w:r w:rsidRPr="006B74A3">
        <w:rPr>
          <w:rFonts w:ascii="宋体" w:eastAsia="宋体" w:hAnsi="宋体" w:cs="宋体"/>
          <w:kern w:val="0"/>
          <w:sz w:val="23"/>
          <w:szCs w:val="23"/>
        </w:rPr>
        <w:t xml:space="preserve"> </w:t>
      </w:r>
      <w:r>
        <w:rPr>
          <w:rFonts w:ascii="宋体" w:eastAsia="宋体" w:hAnsi="宋体" w:cs="宋体"/>
          <w:noProof/>
          <w:kern w:val="0"/>
          <w:sz w:val="23"/>
          <w:szCs w:val="23"/>
        </w:rPr>
        <w:drawing>
          <wp:inline distT="0" distB="0" distL="0" distR="0">
            <wp:extent cx="6169099" cy="3693732"/>
            <wp:effectExtent l="19050" t="0" r="3101" b="0"/>
            <wp:docPr id="37" name="aimg_153592" descr="http://att.178448.com/forum/month_1106/11061215127f1713ed3b04c3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53592" descr="http://att.178448.com/forum/month_1106/11061215127f1713ed3b04c3a2.pn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369" cy="3696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F71" w:rsidRPr="006B74A3" w:rsidRDefault="00963F71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6B74A3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急升波用图</w:t>
      </w:r>
      <w:r w:rsidRPr="006B74A3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.png</w:t>
      </w:r>
      <w:r w:rsidRPr="006B74A3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(51.49 KB, </w:t>
      </w:r>
      <w:r w:rsidRPr="006B74A3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778)</w:t>
      </w:r>
    </w:p>
    <w:p w:rsidR="00963F71" w:rsidRDefault="00963F71" w:rsidP="006B74A3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963F71">
        <w:rPr>
          <w:rFonts w:ascii="宋体" w:eastAsia="宋体" w:hAnsi="宋体" w:cs="宋体"/>
          <w:b/>
          <w:color w:val="FF0000"/>
          <w:kern w:val="0"/>
          <w:sz w:val="28"/>
          <w:szCs w:val="28"/>
        </w:rPr>
        <w:t>【卧底碎阳矮将军】</w:t>
      </w:r>
      <w:r w:rsidRPr="00963F71">
        <w:rPr>
          <w:rFonts w:ascii="宋体" w:eastAsia="宋体" w:hAnsi="宋体" w:cs="宋体"/>
          <w:kern w:val="0"/>
          <w:sz w:val="28"/>
          <w:szCs w:val="28"/>
        </w:rPr>
        <w:t xml:space="preserve"> Wodisuiyangaijiangjun </w:t>
      </w:r>
    </w:p>
    <w:p w:rsidR="00963F71" w:rsidRPr="006B74A3" w:rsidRDefault="00963F71" w:rsidP="00963F71">
      <w:pPr>
        <w:widowControl/>
        <w:ind w:firstLineChars="200" w:firstLine="560"/>
        <w:jc w:val="left"/>
        <w:rPr>
          <w:rFonts w:ascii="宋体" w:eastAsia="宋体" w:hAnsi="宋体" w:cs="宋体"/>
          <w:kern w:val="0"/>
          <w:sz w:val="23"/>
          <w:szCs w:val="23"/>
        </w:rPr>
      </w:pPr>
      <w:r w:rsidRPr="00963F71">
        <w:rPr>
          <w:rFonts w:ascii="宋体" w:eastAsia="宋体" w:hAnsi="宋体" w:cs="宋体"/>
          <w:kern w:val="0"/>
          <w:sz w:val="28"/>
          <w:szCs w:val="28"/>
        </w:rPr>
        <w:t>表述量柱形态的专用词。“卧底碎阳矮将军”是王子理论“九阳宝鉴”识别底部形态，波段抄底擒涨停的战术之一。股票处于下降阶段末期，量柱为连续小阳或间夹小阴的零乱碎阳，随后出现“阳过阴”的“矮将军”，K线为“阳盖阴”形态”，</w:t>
      </w:r>
      <w:r w:rsidRPr="00963F71">
        <w:rPr>
          <w:rFonts w:ascii="宋体" w:eastAsia="宋体" w:hAnsi="宋体" w:cs="宋体"/>
          <w:kern w:val="0"/>
          <w:sz w:val="28"/>
          <w:szCs w:val="28"/>
        </w:rPr>
        <w:lastRenderedPageBreak/>
        <w:t>就表明局部或波段“银谷”“金坑”的底部已显现，主力以低姿态卧底吸筹，伺机冲关夺邑。若后续量柱连续“阳过阴”，K线接力“阳盖阴”，“矮将军”就荣升为“黄金柱”，接续价升量缩，K线回踩（稳坐）左峰顶（平衡）线，形成左支右撑的黄金（自然）十字架。此后，量柱倍量就涨停或屡涨不停。碎阳卧底，凹底已现，将军率兵，倍阳变盘，踩稳量线，大涨可期。矮将军挂帅，旗开也得胜。接力黄金柱，实盘擒牛股。</w:t>
      </w:r>
      <w:r w:rsidRPr="006B74A3">
        <w:rPr>
          <w:rFonts w:ascii="宋体" w:eastAsia="宋体" w:hAnsi="宋体" w:cs="宋体"/>
          <w:kern w:val="0"/>
          <w:sz w:val="23"/>
          <w:szCs w:val="23"/>
        </w:rPr>
        <w:t xml:space="preserve"> </w:t>
      </w:r>
      <w:r>
        <w:rPr>
          <w:rFonts w:ascii="宋体" w:eastAsia="宋体" w:hAnsi="宋体" w:cs="宋体"/>
          <w:noProof/>
          <w:kern w:val="0"/>
          <w:sz w:val="23"/>
          <w:szCs w:val="23"/>
        </w:rPr>
        <w:drawing>
          <wp:inline distT="0" distB="0" distL="0" distR="0">
            <wp:extent cx="6121851" cy="3223073"/>
            <wp:effectExtent l="19050" t="0" r="0" b="0"/>
            <wp:docPr id="38" name="aimg_153593" descr="http://att.178448.com/forum/month_1106/1106121513ae5efed99a785db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53593" descr="http://att.178448.com/forum/month_1106/1106121513ae5efed99a785db9.png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990" cy="3223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F71" w:rsidRPr="006B74A3" w:rsidRDefault="00963F71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9"/>
          <w:szCs w:val="19"/>
        </w:rPr>
      </w:pPr>
      <w:r w:rsidRPr="006B74A3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卧底碎阳用图</w:t>
      </w:r>
      <w:r w:rsidRPr="006B74A3">
        <w:rPr>
          <w:rFonts w:ascii="Arial" w:eastAsia="宋体" w:hAnsi="Arial" w:cs="Arial"/>
          <w:b/>
          <w:bCs/>
          <w:vanish/>
          <w:kern w:val="0"/>
          <w:sz w:val="19"/>
          <w:szCs w:val="19"/>
        </w:rPr>
        <w:t>.png</w:t>
      </w:r>
      <w:r w:rsidRPr="006B74A3">
        <w:rPr>
          <w:rFonts w:ascii="Arial" w:eastAsia="宋体" w:hAnsi="Arial" w:cs="Arial"/>
          <w:vanish/>
          <w:kern w:val="0"/>
          <w:sz w:val="19"/>
          <w:szCs w:val="19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 xml:space="preserve">(109.88 KB, </w:t>
      </w:r>
      <w:r w:rsidRPr="006B74A3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19"/>
          <w:szCs w:val="19"/>
        </w:rPr>
        <w:t>: 589)</w:t>
      </w:r>
    </w:p>
    <w:p w:rsidR="00963F71" w:rsidRPr="00963F71" w:rsidRDefault="00963F71" w:rsidP="006B74A3">
      <w:pPr>
        <w:widowControl/>
        <w:jc w:val="left"/>
        <w:rPr>
          <w:rFonts w:ascii="宋体" w:eastAsia="宋体" w:hAnsi="宋体" w:cs="宋体"/>
          <w:b/>
          <w:color w:val="FF0000"/>
          <w:kern w:val="0"/>
          <w:sz w:val="28"/>
          <w:szCs w:val="28"/>
        </w:rPr>
      </w:pPr>
      <w:r w:rsidRPr="00963F71">
        <w:rPr>
          <w:rFonts w:ascii="宋体" w:eastAsia="宋体" w:hAnsi="宋体" w:cs="宋体"/>
          <w:b/>
          <w:color w:val="FF0000"/>
          <w:kern w:val="0"/>
          <w:sz w:val="28"/>
          <w:szCs w:val="28"/>
        </w:rPr>
        <w:t xml:space="preserve">【百日低量倍量阳】 Bairidiliangbeiliangyang </w:t>
      </w:r>
    </w:p>
    <w:p w:rsidR="00963F71" w:rsidRPr="006B74A3" w:rsidRDefault="00963F71" w:rsidP="00963F71">
      <w:pPr>
        <w:widowControl/>
        <w:ind w:firstLineChars="200" w:firstLine="56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963F71">
        <w:rPr>
          <w:rFonts w:ascii="宋体" w:eastAsia="宋体" w:hAnsi="宋体" w:cs="宋体"/>
          <w:kern w:val="0"/>
          <w:sz w:val="28"/>
          <w:szCs w:val="28"/>
        </w:rPr>
        <w:t>表述量柱形态的专用词。“百日低量倍量阳”是王子理论“九阳宝鉴”识别底部形态，波段抄底擒涨停的战术之一。股票缓慢走势低迷，价降量减，碎阳碎阴，阴阳参差，形态渐低，连续低量，暗示调整，倍阳现身，反弹在即，涨停可期。百日“低量柱群”就是K线持续小阳小阴，量缩价跌，量价同步，这种形态是市场惜售，成交淡薄的连续表现，同时也是孕育倍量阳的土壤，股价不断下跌，跌至极限，就会否极泰来，颓势就会被扭转。“百日低量倍量阳”是“触底”与“上扬”的前兆，是“底部”与“底气”的标志，出现这种形态，就表明股价阶段见底，遇拐将</w:t>
      </w:r>
      <w:r w:rsidRPr="00963F71">
        <w:rPr>
          <w:rFonts w:ascii="宋体" w:eastAsia="宋体" w:hAnsi="宋体" w:cs="宋体"/>
          <w:kern w:val="0"/>
          <w:sz w:val="28"/>
          <w:szCs w:val="28"/>
        </w:rPr>
        <w:lastRenderedPageBreak/>
        <w:t xml:space="preserve">要回升。操作上，底部倍量阳的出现，就预示介入时机的到来。“百日低量柱，筑底起宏图”；“低量倍量阳，托底就飙升”。 </w:t>
      </w:r>
      <w:r>
        <w:rPr>
          <w:rFonts w:ascii="宋体" w:eastAsia="宋体" w:hAnsi="宋体" w:cs="宋体"/>
          <w:noProof/>
          <w:kern w:val="0"/>
          <w:sz w:val="20"/>
          <w:szCs w:val="20"/>
        </w:rPr>
        <w:drawing>
          <wp:inline distT="0" distB="0" distL="0" distR="0">
            <wp:extent cx="6240592" cy="3062177"/>
            <wp:effectExtent l="19050" t="0" r="7808" b="0"/>
            <wp:docPr id="39" name="aimg_153594" descr="http://www.178448.com/data/attachment/forum/month_1106/11061215145a13e7c19552628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53594" descr="http://www.178448.com/data/attachment/forum/month_1106/11061215145a13e7c19552628e.png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315" cy="3062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F71" w:rsidRPr="006B74A3" w:rsidRDefault="00963F71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7"/>
          <w:szCs w:val="17"/>
        </w:rPr>
      </w:pPr>
      <w:r w:rsidRPr="006B74A3">
        <w:rPr>
          <w:rFonts w:ascii="Arial" w:eastAsia="宋体" w:hAnsi="Arial" w:cs="Arial"/>
          <w:b/>
          <w:bCs/>
          <w:vanish/>
          <w:kern w:val="0"/>
          <w:sz w:val="17"/>
          <w:szCs w:val="17"/>
        </w:rPr>
        <w:t>百日低量用图</w:t>
      </w:r>
      <w:r w:rsidRPr="006B74A3">
        <w:rPr>
          <w:rFonts w:ascii="Arial" w:eastAsia="宋体" w:hAnsi="Arial" w:cs="Arial"/>
          <w:b/>
          <w:bCs/>
          <w:vanish/>
          <w:kern w:val="0"/>
          <w:sz w:val="17"/>
          <w:szCs w:val="17"/>
        </w:rPr>
        <w:t>.png</w:t>
      </w:r>
      <w:r w:rsidRPr="006B74A3">
        <w:rPr>
          <w:rFonts w:ascii="Arial" w:eastAsia="宋体" w:hAnsi="Arial" w:cs="Arial"/>
          <w:vanish/>
          <w:kern w:val="0"/>
          <w:sz w:val="17"/>
          <w:szCs w:val="17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17"/>
          <w:szCs w:val="17"/>
        </w:rPr>
        <w:t xml:space="preserve">(25.94 KB, </w:t>
      </w:r>
      <w:r w:rsidRPr="006B74A3">
        <w:rPr>
          <w:rFonts w:ascii="Arial" w:eastAsia="宋体" w:hAnsi="Arial" w:cs="Arial"/>
          <w:vanish/>
          <w:color w:val="999999"/>
          <w:kern w:val="0"/>
          <w:sz w:val="17"/>
          <w:szCs w:val="17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17"/>
          <w:szCs w:val="17"/>
        </w:rPr>
        <w:t>: 810)</w:t>
      </w:r>
    </w:p>
    <w:p w:rsidR="00963F71" w:rsidRPr="00963F71" w:rsidRDefault="00963F71" w:rsidP="006B74A3">
      <w:pPr>
        <w:widowControl/>
        <w:jc w:val="left"/>
        <w:rPr>
          <w:rFonts w:ascii="宋体" w:eastAsia="宋体" w:hAnsi="宋体" w:cs="宋体"/>
          <w:b/>
          <w:color w:val="FF0000"/>
          <w:kern w:val="0"/>
          <w:sz w:val="28"/>
          <w:szCs w:val="28"/>
        </w:rPr>
      </w:pPr>
      <w:r w:rsidRPr="00963F71">
        <w:rPr>
          <w:rFonts w:ascii="宋体" w:eastAsia="宋体" w:hAnsi="宋体" w:cs="宋体"/>
          <w:b/>
          <w:color w:val="FF0000"/>
          <w:kern w:val="0"/>
          <w:sz w:val="28"/>
          <w:szCs w:val="28"/>
        </w:rPr>
        <w:t xml:space="preserve">【阴破线，不要脸】Yinpoxian Buyaoliang </w:t>
      </w:r>
    </w:p>
    <w:p w:rsidR="00963F71" w:rsidRPr="006B74A3" w:rsidRDefault="00963F71" w:rsidP="00963F71">
      <w:pPr>
        <w:widowControl/>
        <w:ind w:firstLineChars="200" w:firstLine="56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963F71">
        <w:rPr>
          <w:rFonts w:ascii="宋体" w:eastAsia="宋体" w:hAnsi="宋体" w:cs="宋体"/>
          <w:kern w:val="0"/>
          <w:sz w:val="28"/>
          <w:szCs w:val="28"/>
        </w:rPr>
        <w:t>“阴破线”是王子理论“九阴真经”中“量线三阴“波段逃顶战术”之一。所谓“阴破线”，是指股价在升势中，位于阶段或波段相对高位，K线突然向下跌破“黄金线”（或其它重要量线），这就预示波段见顶，做多的力量衰竭，后势将转入空头行情。“黄金线”是根据“将军柱”或“黄金柱”按一定的规律画线而来，它是主力的“攻防线”，是支撑股价的温度计。K线在其上，回踩不过看涨，有效下破看跌。跌破“黄金线”，一般都是中大阴，位于波段顶部的跌破，就是多转空的信号，警示反转行情的到来。“阴破线”，作为买卖决策的一种技术分析方法，在操作上，应在“阴破线”当日卖出。“黄金生命线，攻防两兼顾”“顶部阴破线，</w:t>
      </w:r>
      <w:r w:rsidRPr="00963F71">
        <w:rPr>
          <w:rFonts w:ascii="宋体" w:eastAsia="宋体" w:hAnsi="宋体" w:cs="宋体"/>
          <w:kern w:val="0"/>
          <w:sz w:val="28"/>
          <w:szCs w:val="28"/>
        </w:rPr>
        <w:lastRenderedPageBreak/>
        <w:t>出货要及时”。</w:t>
      </w:r>
      <w:r w:rsidRPr="006B74A3">
        <w:rPr>
          <w:rFonts w:ascii="宋体" w:eastAsia="宋体" w:hAnsi="宋体" w:cs="宋体"/>
          <w:kern w:val="0"/>
          <w:sz w:val="23"/>
          <w:szCs w:val="23"/>
        </w:rPr>
        <w:t xml:space="preserve"> </w:t>
      </w:r>
      <w:r>
        <w:rPr>
          <w:rFonts w:ascii="宋体" w:eastAsia="宋体" w:hAnsi="宋体" w:cs="宋体"/>
          <w:noProof/>
          <w:kern w:val="0"/>
          <w:sz w:val="20"/>
          <w:szCs w:val="20"/>
        </w:rPr>
        <w:drawing>
          <wp:inline distT="0" distB="0" distL="0" distR="0">
            <wp:extent cx="6296689" cy="2945520"/>
            <wp:effectExtent l="19050" t="0" r="8861" b="0"/>
            <wp:docPr id="40" name="aimg_153595" descr="http://www.178448.com/data/attachment/forum/month_1106/11061215154cc863e68e7c35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53595" descr="http://www.178448.com/data/attachment/forum/month_1106/11061215154cc863e68e7c3519.pn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070" cy="2948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F71" w:rsidRPr="006B74A3" w:rsidRDefault="00963F71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7"/>
          <w:szCs w:val="17"/>
        </w:rPr>
      </w:pPr>
      <w:r w:rsidRPr="006B74A3">
        <w:rPr>
          <w:rFonts w:ascii="Arial" w:eastAsia="宋体" w:hAnsi="Arial" w:cs="Arial"/>
          <w:b/>
          <w:bCs/>
          <w:vanish/>
          <w:kern w:val="0"/>
          <w:sz w:val="17"/>
          <w:szCs w:val="17"/>
        </w:rPr>
        <w:t>阴破线用图</w:t>
      </w:r>
      <w:r w:rsidRPr="006B74A3">
        <w:rPr>
          <w:rFonts w:ascii="Arial" w:eastAsia="宋体" w:hAnsi="Arial" w:cs="Arial"/>
          <w:b/>
          <w:bCs/>
          <w:vanish/>
          <w:kern w:val="0"/>
          <w:sz w:val="17"/>
          <w:szCs w:val="17"/>
        </w:rPr>
        <w:t>.png</w:t>
      </w:r>
      <w:r w:rsidRPr="006B74A3">
        <w:rPr>
          <w:rFonts w:ascii="Arial" w:eastAsia="宋体" w:hAnsi="Arial" w:cs="Arial"/>
          <w:vanish/>
          <w:kern w:val="0"/>
          <w:sz w:val="17"/>
          <w:szCs w:val="17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17"/>
          <w:szCs w:val="17"/>
        </w:rPr>
        <w:t xml:space="preserve">(92.09 KB, </w:t>
      </w:r>
      <w:r w:rsidRPr="006B74A3">
        <w:rPr>
          <w:rFonts w:ascii="Arial" w:eastAsia="宋体" w:hAnsi="Arial" w:cs="Arial"/>
          <w:vanish/>
          <w:color w:val="999999"/>
          <w:kern w:val="0"/>
          <w:sz w:val="17"/>
          <w:szCs w:val="17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17"/>
          <w:szCs w:val="17"/>
        </w:rPr>
        <w:t>: 700)</w:t>
      </w:r>
    </w:p>
    <w:p w:rsidR="000A5263" w:rsidRPr="000A5263" w:rsidRDefault="00963F71" w:rsidP="006B74A3">
      <w:pPr>
        <w:widowControl/>
        <w:jc w:val="left"/>
        <w:rPr>
          <w:rFonts w:ascii="宋体" w:eastAsia="宋体" w:hAnsi="宋体" w:cs="宋体"/>
          <w:b/>
          <w:color w:val="FF0000"/>
          <w:kern w:val="0"/>
          <w:sz w:val="28"/>
          <w:szCs w:val="28"/>
        </w:rPr>
      </w:pPr>
      <w:r w:rsidRPr="000A5263">
        <w:rPr>
          <w:rFonts w:ascii="宋体" w:eastAsia="宋体" w:hAnsi="宋体" w:cs="宋体"/>
          <w:b/>
          <w:color w:val="FF0000"/>
          <w:kern w:val="0"/>
          <w:sz w:val="28"/>
          <w:szCs w:val="28"/>
        </w:rPr>
        <w:t xml:space="preserve">【阴并阴,要当心】Yinbingyin Yaodangxin </w:t>
      </w:r>
    </w:p>
    <w:p w:rsidR="00963F71" w:rsidRPr="006B74A3" w:rsidRDefault="00963F71" w:rsidP="000A5263">
      <w:pPr>
        <w:widowControl/>
        <w:ind w:firstLineChars="200" w:firstLine="56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963F71">
        <w:rPr>
          <w:rFonts w:ascii="宋体" w:eastAsia="宋体" w:hAnsi="宋体" w:cs="宋体"/>
          <w:kern w:val="0"/>
          <w:sz w:val="28"/>
          <w:szCs w:val="28"/>
        </w:rPr>
        <w:t>“阴并阴”是王子理论“九阴真经”中“量线三阴“波段逃顶战术”之一。所谓“阴并阴”，是指股价上升到局部或波段相对高位，K线连续两日小阴中阴且并肩而立，量柱为双日并阴，此时就要当心，因为这已暗示股价已波段到顶，下跌行情将不日来临。与“双阴出货”K线的两日左上右下的中大阴形态不同，“阴并阴”一般都是小阴，往往位于波段的高位，两阴相对并肩而立，量柱虽没有明显“阴过阳”、K线虽没有明显的“阴盖阳”，盘面貌似横盘整理，但“双阴叠加过阳”的量柱形态已构成。操作上，当后续日股价低开低走，再现阴线且位于或低于第二日阴线的下部，就预示阶段顶部已见端倪，就应及时遇顶逃顶，获利出货或止损出局，</w:t>
      </w:r>
      <w:r w:rsidRPr="00963F71">
        <w:rPr>
          <w:rFonts w:ascii="宋体" w:eastAsia="宋体" w:hAnsi="宋体" w:cs="宋体"/>
          <w:kern w:val="0"/>
          <w:sz w:val="28"/>
          <w:szCs w:val="28"/>
        </w:rPr>
        <w:lastRenderedPageBreak/>
        <w:t>等待时机，择机再入。</w:t>
      </w:r>
      <w:r w:rsidRPr="006B74A3">
        <w:rPr>
          <w:rFonts w:ascii="宋体" w:eastAsia="宋体" w:hAnsi="宋体" w:cs="宋体"/>
          <w:kern w:val="0"/>
          <w:sz w:val="23"/>
          <w:szCs w:val="23"/>
        </w:rPr>
        <w:t xml:space="preserve"> </w:t>
      </w:r>
      <w:r>
        <w:rPr>
          <w:rFonts w:ascii="宋体" w:eastAsia="宋体" w:hAnsi="宋体" w:cs="宋体"/>
          <w:noProof/>
          <w:kern w:val="0"/>
          <w:sz w:val="20"/>
          <w:szCs w:val="20"/>
        </w:rPr>
        <w:drawing>
          <wp:inline distT="0" distB="0" distL="0" distR="0">
            <wp:extent cx="6190364" cy="3062183"/>
            <wp:effectExtent l="19050" t="0" r="886" b="0"/>
            <wp:docPr id="41" name="aimg_153596" descr="http://www.178448.com/data/attachment/forum/month_1106/110612152352b8f7f9df2647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53596" descr="http://www.178448.com/data/attachment/forum/month_1106/110612152352b8f7f9df2647a5.png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325" cy="3060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F71" w:rsidRPr="006B74A3" w:rsidRDefault="00963F71" w:rsidP="006B74A3">
      <w:pPr>
        <w:widowControl/>
        <w:shd w:val="clear" w:color="auto" w:fill="FEFEE9"/>
        <w:spacing w:before="100" w:beforeAutospacing="1" w:after="100" w:afterAutospacing="1"/>
        <w:jc w:val="left"/>
        <w:rPr>
          <w:rFonts w:ascii="Arial" w:eastAsia="宋体" w:hAnsi="Arial" w:cs="Arial"/>
          <w:vanish/>
          <w:kern w:val="0"/>
          <w:sz w:val="17"/>
          <w:szCs w:val="17"/>
        </w:rPr>
      </w:pPr>
      <w:r w:rsidRPr="006B74A3">
        <w:rPr>
          <w:rFonts w:ascii="Arial" w:eastAsia="宋体" w:hAnsi="Arial" w:cs="Arial"/>
          <w:b/>
          <w:bCs/>
          <w:vanish/>
          <w:kern w:val="0"/>
          <w:sz w:val="17"/>
          <w:szCs w:val="17"/>
        </w:rPr>
        <w:t>阴并阴用图</w:t>
      </w:r>
      <w:r w:rsidRPr="006B74A3">
        <w:rPr>
          <w:rFonts w:ascii="Arial" w:eastAsia="宋体" w:hAnsi="Arial" w:cs="Arial"/>
          <w:b/>
          <w:bCs/>
          <w:vanish/>
          <w:kern w:val="0"/>
          <w:sz w:val="17"/>
          <w:szCs w:val="17"/>
        </w:rPr>
        <w:t>.png</w:t>
      </w:r>
      <w:r w:rsidRPr="006B74A3">
        <w:rPr>
          <w:rFonts w:ascii="Arial" w:eastAsia="宋体" w:hAnsi="Arial" w:cs="Arial"/>
          <w:vanish/>
          <w:kern w:val="0"/>
          <w:sz w:val="17"/>
          <w:szCs w:val="17"/>
        </w:rPr>
        <w:t xml:space="preserve"> </w:t>
      </w:r>
      <w:r w:rsidRPr="006B74A3">
        <w:rPr>
          <w:rFonts w:ascii="Arial" w:eastAsia="宋体" w:hAnsi="Arial" w:cs="Arial"/>
          <w:vanish/>
          <w:color w:val="999999"/>
          <w:kern w:val="0"/>
          <w:sz w:val="17"/>
          <w:szCs w:val="17"/>
        </w:rPr>
        <w:t xml:space="preserve">(47.01 KB, </w:t>
      </w:r>
      <w:r w:rsidRPr="006B74A3">
        <w:rPr>
          <w:rFonts w:ascii="Arial" w:eastAsia="宋体" w:hAnsi="Arial" w:cs="Arial"/>
          <w:vanish/>
          <w:color w:val="999999"/>
          <w:kern w:val="0"/>
          <w:sz w:val="17"/>
          <w:szCs w:val="17"/>
        </w:rPr>
        <w:t>下载次数</w:t>
      </w:r>
      <w:r w:rsidRPr="006B74A3">
        <w:rPr>
          <w:rFonts w:ascii="Arial" w:eastAsia="宋体" w:hAnsi="Arial" w:cs="Arial"/>
          <w:vanish/>
          <w:color w:val="999999"/>
          <w:kern w:val="0"/>
          <w:sz w:val="17"/>
          <w:szCs w:val="17"/>
        </w:rPr>
        <w:t>: 1184)</w:t>
      </w:r>
    </w:p>
    <w:sectPr w:rsidR="00963F71" w:rsidRPr="006B74A3" w:rsidSect="005E15EA">
      <w:pgSz w:w="11906" w:h="16838"/>
      <w:pgMar w:top="993" w:right="849" w:bottom="851" w:left="993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4547CE"/>
    <w:rsid w:val="00081248"/>
    <w:rsid w:val="000A5263"/>
    <w:rsid w:val="00143D34"/>
    <w:rsid w:val="0018381E"/>
    <w:rsid w:val="001F100D"/>
    <w:rsid w:val="002242B1"/>
    <w:rsid w:val="002D6C0D"/>
    <w:rsid w:val="003F71F7"/>
    <w:rsid w:val="0040391B"/>
    <w:rsid w:val="004439F9"/>
    <w:rsid w:val="004547CE"/>
    <w:rsid w:val="00537D0E"/>
    <w:rsid w:val="005A6817"/>
    <w:rsid w:val="005E15EA"/>
    <w:rsid w:val="00617B9D"/>
    <w:rsid w:val="00690D5B"/>
    <w:rsid w:val="006A29EA"/>
    <w:rsid w:val="006B74A3"/>
    <w:rsid w:val="0070194A"/>
    <w:rsid w:val="00730F9C"/>
    <w:rsid w:val="00737915"/>
    <w:rsid w:val="0081708D"/>
    <w:rsid w:val="008B1757"/>
    <w:rsid w:val="008B57BD"/>
    <w:rsid w:val="0093516C"/>
    <w:rsid w:val="00956C91"/>
    <w:rsid w:val="00963F71"/>
    <w:rsid w:val="00971967"/>
    <w:rsid w:val="00993950"/>
    <w:rsid w:val="00A123E6"/>
    <w:rsid w:val="00AD3CAB"/>
    <w:rsid w:val="00B22D3C"/>
    <w:rsid w:val="00B40440"/>
    <w:rsid w:val="00CA09F0"/>
    <w:rsid w:val="00CD7882"/>
    <w:rsid w:val="00CE0A03"/>
    <w:rsid w:val="00D2282F"/>
    <w:rsid w:val="00D8506A"/>
    <w:rsid w:val="00FC1C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915"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A123E6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547C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g1">
    <w:name w:val="xg1"/>
    <w:basedOn w:val="a"/>
    <w:rsid w:val="004547C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999999"/>
      <w:kern w:val="0"/>
      <w:sz w:val="24"/>
      <w:szCs w:val="24"/>
    </w:rPr>
  </w:style>
  <w:style w:type="paragraph" w:styleId="a4">
    <w:name w:val="Balloon Text"/>
    <w:basedOn w:val="a"/>
    <w:link w:val="Char"/>
    <w:uiPriority w:val="99"/>
    <w:semiHidden/>
    <w:unhideWhenUsed/>
    <w:rsid w:val="004547CE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4547CE"/>
    <w:rPr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4547CE"/>
    <w:rPr>
      <w:strike w:val="0"/>
      <w:dstrike w:val="0"/>
      <w:color w:val="333333"/>
      <w:u w:val="none"/>
      <w:effect w:val="none"/>
    </w:rPr>
  </w:style>
  <w:style w:type="paragraph" w:customStyle="1" w:styleId="mbn">
    <w:name w:val="mbn"/>
    <w:basedOn w:val="a"/>
    <w:rsid w:val="004547CE"/>
    <w:pPr>
      <w:widowControl/>
      <w:spacing w:before="100" w:beforeAutospacing="1" w:after="75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y4">
    <w:name w:val="y4"/>
    <w:basedOn w:val="a0"/>
    <w:rsid w:val="004547CE"/>
  </w:style>
  <w:style w:type="character" w:customStyle="1" w:styleId="1Char">
    <w:name w:val="标题 1 Char"/>
    <w:basedOn w:val="a0"/>
    <w:link w:val="1"/>
    <w:uiPriority w:val="9"/>
    <w:rsid w:val="00A123E6"/>
    <w:rPr>
      <w:rFonts w:ascii="宋体" w:eastAsia="宋体" w:hAnsi="宋体" w:cs="宋体"/>
      <w:b/>
      <w:bCs/>
      <w:kern w:val="36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6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325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690205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1454980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46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2302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4617687">
                              <w:marLeft w:val="0"/>
                              <w:marRight w:val="217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721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83912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4761863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4105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9895973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185735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68639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713899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5969065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30123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6945029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636780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2395584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406877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1660906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4741788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389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6558390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144329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1556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812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167290">
                              <w:marLeft w:val="0"/>
                              <w:marRight w:val="19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5511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16590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34226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21220215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19209798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97638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743799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80377196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709651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947382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64707938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820969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415976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81788524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86221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7736760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97655180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20675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1222613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23220329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411537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586258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66481119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52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1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646376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1940596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424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9442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068600">
                              <w:marLeft w:val="0"/>
                              <w:marRight w:val="217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6444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7449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6965414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26087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2380517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766621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4083804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15652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1681377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8816716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8935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84078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82989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9087348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16491660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1422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6301328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27494332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22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68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60374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1350059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692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4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4737">
                              <w:marLeft w:val="0"/>
                              <w:marRight w:val="217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534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30222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4797386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98433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1388380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8376499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6610815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23146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9268130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182052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1708290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304074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983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72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611948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188259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553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21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9418218">
                              <w:marLeft w:val="0"/>
                              <w:marRight w:val="217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3752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97606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7222901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67369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4921796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496052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20535352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749182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7028259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04162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3845970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185617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887619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35631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849515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159561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39424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5601644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00081194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8780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747924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38086769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239106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549382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84263898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410045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9766476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18267045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388370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6003336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89770968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6145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9379047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57903318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87416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8013419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63289272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40025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790009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86229297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79567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884442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26040883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537259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687483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91359807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63924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20154492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36821269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11232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9270774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28830675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80159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487020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71091881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85365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9367411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64710313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32242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20870695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1555569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518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26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182035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468059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334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081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6342771">
                              <w:marLeft w:val="0"/>
                              <w:marRight w:val="19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9256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4215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1113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4275014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1002523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33767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2005535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02158489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679710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4078486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15267107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61225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158749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89664322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43951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20712281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08140532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47060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186480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96323777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845257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7607836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95934273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71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6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027180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1919241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23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6765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73305">
                              <w:marLeft w:val="0"/>
                              <w:marRight w:val="217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1176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33846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200261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405832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331980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473331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332355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731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43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239062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815338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22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7647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3820228">
                              <w:marLeft w:val="0"/>
                              <w:marRight w:val="217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5939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4792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1899546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244630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8247784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1872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4259236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75012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4941530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88821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20159181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909826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602343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050394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67201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9771003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1933555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29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25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240000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1711689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86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586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9483395">
                              <w:marLeft w:val="0"/>
                              <w:marRight w:val="217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5997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57050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6222233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159008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21394527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4776509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3351048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3273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2098490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3261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251841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4882095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739479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603767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1353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4267312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05185208">
                                          <w:marLeft w:val="0"/>
                                          <w:marRight w:val="0"/>
                                          <w:marTop w:val="0"/>
                                          <w:marBottom w:val="84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579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1441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962871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685912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524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2875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047595">
                              <w:marLeft w:val="0"/>
                              <w:marRight w:val="217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7131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9509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571892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552319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21086926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447329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2677329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947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1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894977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101668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283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380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97032">
                              <w:marLeft w:val="0"/>
                              <w:marRight w:val="19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9361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7666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56223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5196613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5580344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647227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578290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30070079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896478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20015457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24219569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059008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3139468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1927999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9437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1290552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4329420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99910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4695196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53769361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695988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39061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85974016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569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37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811651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1392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265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10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808">
                              <w:marLeft w:val="0"/>
                              <w:marRight w:val="217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3752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48496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2052208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5828349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9391006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678739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5433681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43614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874921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905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480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004197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1000700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378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838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45789">
                              <w:marLeft w:val="0"/>
                              <w:marRight w:val="19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078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696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10796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38406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8901158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4538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6568090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20529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927614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58219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6884826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311778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558973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762320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6154535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860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41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63028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199144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997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226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975601">
                              <w:marLeft w:val="0"/>
                              <w:marRight w:val="217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3616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57614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1550251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089253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666208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4122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2055589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5236616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798648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501829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3748404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4417532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3482646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020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61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925592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208693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816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7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511374">
                              <w:marLeft w:val="0"/>
                              <w:marRight w:val="217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933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5010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3834547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02328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4037228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850690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106192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391198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44859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176015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727662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42438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5719624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38199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7220536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5029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B1B1B1"/>
                                        <w:left w:val="single" w:sz="6" w:space="8" w:color="B1B1B1"/>
                                        <w:bottom w:val="single" w:sz="6" w:space="8" w:color="B1B1B1"/>
                                        <w:right w:val="single" w:sz="6" w:space="8" w:color="B1B1B1"/>
                                      </w:divBdr>
                                      <w:divsChild>
                                        <w:div w:id="1059863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23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196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931629">
              <w:marLeft w:val="0"/>
              <w:marRight w:val="0"/>
              <w:marTop w:val="0"/>
              <w:marBottom w:val="0"/>
              <w:divBdr>
                <w:top w:val="none" w:sz="0" w:space="0" w:color="C2D5E3"/>
                <w:left w:val="none" w:sz="0" w:space="0" w:color="C2D5E3"/>
                <w:bottom w:val="none" w:sz="0" w:space="0" w:color="C2D5E3"/>
                <w:right w:val="none" w:sz="0" w:space="0" w:color="C2D5E3"/>
              </w:divBdr>
              <w:divsChild>
                <w:div w:id="75825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130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6751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8505874">
                              <w:marLeft w:val="0"/>
                              <w:marRight w:val="19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92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75836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7515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1944676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71241398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854986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B1B1B1"/>
                                            <w:left w:val="single" w:sz="6" w:space="8" w:color="B1B1B1"/>
                                            <w:bottom w:val="single" w:sz="6" w:space="8" w:color="B1B1B1"/>
                                            <w:right w:val="single" w:sz="6" w:space="8" w:color="B1B1B1"/>
                                          </w:divBdr>
                                          <w:divsChild>
                                            <w:div w:id="2623432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35105740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gif"/><Relationship Id="rId21" Type="http://schemas.openxmlformats.org/officeDocument/2006/relationships/image" Target="media/image18.png"/><Relationship Id="rId42" Type="http://schemas.openxmlformats.org/officeDocument/2006/relationships/image" Target="media/image39.gif"/><Relationship Id="rId47" Type="http://schemas.openxmlformats.org/officeDocument/2006/relationships/image" Target="media/image44.gif"/><Relationship Id="rId63" Type="http://schemas.openxmlformats.org/officeDocument/2006/relationships/image" Target="media/image56.gif"/><Relationship Id="rId68" Type="http://schemas.openxmlformats.org/officeDocument/2006/relationships/hyperlink" Target="http://www.178448.com/forum.php?mod=attachment&amp;aid=MTA1MjA5fGQ2YzE3MGRifDE0Njc4NTIxMTB8MzUwNDI4fDI0NjcyMg%3D%3D&amp;nothumb=yes" TargetMode="External"/><Relationship Id="rId84" Type="http://schemas.openxmlformats.org/officeDocument/2006/relationships/hyperlink" Target="http://www.178448.com/forum.php?mod=attachment&amp;aid=MTExMjYwfDljZDVjMzIyfDE0Njc4NTIyMzR8MzUwNDI4fDI1MjM2Mw%3D%3D&amp;nothumb=yes" TargetMode="External"/><Relationship Id="rId89" Type="http://schemas.openxmlformats.org/officeDocument/2006/relationships/image" Target="media/image70.gif"/><Relationship Id="rId7" Type="http://schemas.openxmlformats.org/officeDocument/2006/relationships/image" Target="media/image4.gif"/><Relationship Id="rId71" Type="http://schemas.openxmlformats.org/officeDocument/2006/relationships/image" Target="media/image60.gif"/><Relationship Id="rId92" Type="http://schemas.openxmlformats.org/officeDocument/2006/relationships/image" Target="media/image73.gif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gif"/><Relationship Id="rId11" Type="http://schemas.openxmlformats.org/officeDocument/2006/relationships/image" Target="media/image8.gif"/><Relationship Id="rId24" Type="http://schemas.openxmlformats.org/officeDocument/2006/relationships/image" Target="media/image21.gif"/><Relationship Id="rId32" Type="http://schemas.openxmlformats.org/officeDocument/2006/relationships/image" Target="media/image29.gif"/><Relationship Id="rId37" Type="http://schemas.openxmlformats.org/officeDocument/2006/relationships/image" Target="media/image34.gif"/><Relationship Id="rId40" Type="http://schemas.openxmlformats.org/officeDocument/2006/relationships/image" Target="media/image37.gif"/><Relationship Id="rId45" Type="http://schemas.openxmlformats.org/officeDocument/2006/relationships/image" Target="media/image42.gif"/><Relationship Id="rId53" Type="http://schemas.openxmlformats.org/officeDocument/2006/relationships/image" Target="media/image48.gif"/><Relationship Id="rId58" Type="http://schemas.openxmlformats.org/officeDocument/2006/relationships/image" Target="media/image53.gif"/><Relationship Id="rId66" Type="http://schemas.openxmlformats.org/officeDocument/2006/relationships/hyperlink" Target="http://www.178448.com/forum.php?mod=attachment&amp;aid=MTA1MjA4fGRmY2ExNWY0fDE0Njc4NTIxMTB8MzUwNDI4fDI0NjcyMg%3D%3D&amp;nothumb=yes" TargetMode="External"/><Relationship Id="rId74" Type="http://schemas.openxmlformats.org/officeDocument/2006/relationships/hyperlink" Target="http://www.178448.com/forum.php?mod=attachment&amp;aid=MTExMjU1fGU1N2YxZTU5fDE0Njc4NTIyMzR8MzUwNDI4fDI1MjM2Mw%3D%3D&amp;nothumb=yes" TargetMode="External"/><Relationship Id="rId79" Type="http://schemas.openxmlformats.org/officeDocument/2006/relationships/image" Target="media/image64.gif"/><Relationship Id="rId87" Type="http://schemas.openxmlformats.org/officeDocument/2006/relationships/image" Target="media/image68.gif"/><Relationship Id="rId102" Type="http://schemas.openxmlformats.org/officeDocument/2006/relationships/image" Target="media/image83.png"/><Relationship Id="rId5" Type="http://schemas.openxmlformats.org/officeDocument/2006/relationships/image" Target="media/image2.gif"/><Relationship Id="rId61" Type="http://schemas.openxmlformats.org/officeDocument/2006/relationships/image" Target="media/image55.gif"/><Relationship Id="rId82" Type="http://schemas.openxmlformats.org/officeDocument/2006/relationships/hyperlink" Target="http://www.178448.com/forum.php?mod=attachment&amp;aid=MTExMjU5fGE0MDQ1YTM5fDE0Njc4NTIyMzR8MzUwNDI4fDI1MjM2Mw%3D%3D&amp;nothumb=yes" TargetMode="External"/><Relationship Id="rId90" Type="http://schemas.openxmlformats.org/officeDocument/2006/relationships/image" Target="media/image71.gif"/><Relationship Id="rId95" Type="http://schemas.openxmlformats.org/officeDocument/2006/relationships/image" Target="media/image76.gif"/><Relationship Id="rId19" Type="http://schemas.openxmlformats.org/officeDocument/2006/relationships/image" Target="media/image16.png"/><Relationship Id="rId14" Type="http://schemas.openxmlformats.org/officeDocument/2006/relationships/image" Target="media/image11.gif"/><Relationship Id="rId22" Type="http://schemas.openxmlformats.org/officeDocument/2006/relationships/image" Target="media/image19.png"/><Relationship Id="rId27" Type="http://schemas.openxmlformats.org/officeDocument/2006/relationships/image" Target="media/image24.gif"/><Relationship Id="rId30" Type="http://schemas.openxmlformats.org/officeDocument/2006/relationships/image" Target="media/image27.gif"/><Relationship Id="rId35" Type="http://schemas.openxmlformats.org/officeDocument/2006/relationships/image" Target="media/image32.gif"/><Relationship Id="rId43" Type="http://schemas.openxmlformats.org/officeDocument/2006/relationships/image" Target="media/image40.gif"/><Relationship Id="rId48" Type="http://schemas.openxmlformats.org/officeDocument/2006/relationships/image" Target="media/image45.gif"/><Relationship Id="rId56" Type="http://schemas.openxmlformats.org/officeDocument/2006/relationships/image" Target="media/image51.gif"/><Relationship Id="rId64" Type="http://schemas.openxmlformats.org/officeDocument/2006/relationships/hyperlink" Target="http://www.178448.com/forum.php?mod=attachment&amp;aid=MTA1MjA3fGViMDg5NmYyfDE0Njc4NTIxMTB8MzUwNDI4fDI0NjcyMg%3D%3D&amp;nothumb=yes" TargetMode="External"/><Relationship Id="rId69" Type="http://schemas.openxmlformats.org/officeDocument/2006/relationships/image" Target="media/image59.gif"/><Relationship Id="rId77" Type="http://schemas.openxmlformats.org/officeDocument/2006/relationships/image" Target="media/image63.gif"/><Relationship Id="rId100" Type="http://schemas.openxmlformats.org/officeDocument/2006/relationships/image" Target="media/image81.png"/><Relationship Id="rId105" Type="http://schemas.openxmlformats.org/officeDocument/2006/relationships/fontTable" Target="fontTable.xml"/><Relationship Id="rId8" Type="http://schemas.openxmlformats.org/officeDocument/2006/relationships/image" Target="media/image5.gif"/><Relationship Id="rId51" Type="http://schemas.openxmlformats.org/officeDocument/2006/relationships/hyperlink" Target="http://www.178448.com/forum.php?mod=attachment&amp;aid=OTgyMzh8ZGU5YTFhOWZ8MTQ2Nzg1MTYzMnwzNTA0Mjh8MjQwODM2&amp;nothumb=yes" TargetMode="External"/><Relationship Id="rId72" Type="http://schemas.openxmlformats.org/officeDocument/2006/relationships/hyperlink" Target="http://www.178448.com/forum.php?mod=attachment&amp;aid=MTA1MjExfDY3OTAxZGJhfDE0Njc4NTIxMTB8MzUwNDI4fDI0NjcyMg%3D%3D&amp;nothumb=yes" TargetMode="External"/><Relationship Id="rId80" Type="http://schemas.openxmlformats.org/officeDocument/2006/relationships/hyperlink" Target="http://www.178448.com/forum.php?mod=attachment&amp;aid=MTExMjU4fGNhZmY3M2M5fDE0Njc4NTIyMzR8MzUwNDI4fDI1MjM2Mw%3D%3D&amp;nothumb=yes" TargetMode="External"/><Relationship Id="rId85" Type="http://schemas.openxmlformats.org/officeDocument/2006/relationships/image" Target="media/image67.gif"/><Relationship Id="rId93" Type="http://schemas.openxmlformats.org/officeDocument/2006/relationships/image" Target="media/image74.gif"/><Relationship Id="rId98" Type="http://schemas.openxmlformats.org/officeDocument/2006/relationships/image" Target="media/image79.gif"/><Relationship Id="rId3" Type="http://schemas.openxmlformats.org/officeDocument/2006/relationships/webSettings" Target="webSettings.xml"/><Relationship Id="rId12" Type="http://schemas.openxmlformats.org/officeDocument/2006/relationships/image" Target="media/image9.gif"/><Relationship Id="rId17" Type="http://schemas.openxmlformats.org/officeDocument/2006/relationships/image" Target="media/image14.png"/><Relationship Id="rId25" Type="http://schemas.openxmlformats.org/officeDocument/2006/relationships/image" Target="media/image22.gif"/><Relationship Id="rId33" Type="http://schemas.openxmlformats.org/officeDocument/2006/relationships/image" Target="media/image30.gif"/><Relationship Id="rId38" Type="http://schemas.openxmlformats.org/officeDocument/2006/relationships/image" Target="media/image35.gif"/><Relationship Id="rId46" Type="http://schemas.openxmlformats.org/officeDocument/2006/relationships/image" Target="media/image43.gif"/><Relationship Id="rId59" Type="http://schemas.openxmlformats.org/officeDocument/2006/relationships/image" Target="media/image54.gif"/><Relationship Id="rId67" Type="http://schemas.openxmlformats.org/officeDocument/2006/relationships/image" Target="media/image58.gif"/><Relationship Id="rId103" Type="http://schemas.openxmlformats.org/officeDocument/2006/relationships/image" Target="media/image84.png"/><Relationship Id="rId20" Type="http://schemas.openxmlformats.org/officeDocument/2006/relationships/image" Target="media/image17.png"/><Relationship Id="rId41" Type="http://schemas.openxmlformats.org/officeDocument/2006/relationships/image" Target="media/image38.gif"/><Relationship Id="rId54" Type="http://schemas.openxmlformats.org/officeDocument/2006/relationships/image" Target="media/image49.gif"/><Relationship Id="rId62" Type="http://schemas.openxmlformats.org/officeDocument/2006/relationships/hyperlink" Target="http://www.178448.com/forum.php?mod=attachment&amp;aid=MTA1MjA2fGVjMTIxMmMwfDE0Njc4NTIxMTB8MzUwNDI4fDI0NjcyMg%3D%3D&amp;nothumb=yes" TargetMode="External"/><Relationship Id="rId70" Type="http://schemas.openxmlformats.org/officeDocument/2006/relationships/hyperlink" Target="http://www.178448.com/forum.php?mod=attachment&amp;aid=MTA1MjEwfGU3NjNmNDhkfDE0Njc4NTIxMTB8MzUwNDI4fDI0NjcyMg%3D%3D&amp;nothumb=yes" TargetMode="External"/><Relationship Id="rId75" Type="http://schemas.openxmlformats.org/officeDocument/2006/relationships/image" Target="media/image62.gif"/><Relationship Id="rId83" Type="http://schemas.openxmlformats.org/officeDocument/2006/relationships/image" Target="media/image66.gif"/><Relationship Id="rId88" Type="http://schemas.openxmlformats.org/officeDocument/2006/relationships/image" Target="media/image69.gif"/><Relationship Id="rId91" Type="http://schemas.openxmlformats.org/officeDocument/2006/relationships/image" Target="media/image72.gif"/><Relationship Id="rId96" Type="http://schemas.openxmlformats.org/officeDocument/2006/relationships/image" Target="media/image77.gif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5" Type="http://schemas.openxmlformats.org/officeDocument/2006/relationships/image" Target="media/image12.gif"/><Relationship Id="rId23" Type="http://schemas.openxmlformats.org/officeDocument/2006/relationships/image" Target="media/image20.gif"/><Relationship Id="rId28" Type="http://schemas.openxmlformats.org/officeDocument/2006/relationships/image" Target="media/image25.gif"/><Relationship Id="rId36" Type="http://schemas.openxmlformats.org/officeDocument/2006/relationships/image" Target="media/image33.gif"/><Relationship Id="rId49" Type="http://schemas.openxmlformats.org/officeDocument/2006/relationships/hyperlink" Target="http://www.178448.com/forum.php?mod=attachment&amp;aid=OTgyMzZ8NjFkYzdjMWV8MTQ2Nzg1MTYzMnwzNTA0Mjh8MjQwODM2&amp;nothumb=yes" TargetMode="External"/><Relationship Id="rId57" Type="http://schemas.openxmlformats.org/officeDocument/2006/relationships/image" Target="media/image52.gif"/><Relationship Id="rId106" Type="http://schemas.openxmlformats.org/officeDocument/2006/relationships/theme" Target="theme/theme1.xml"/><Relationship Id="rId10" Type="http://schemas.openxmlformats.org/officeDocument/2006/relationships/image" Target="media/image7.gif"/><Relationship Id="rId31" Type="http://schemas.openxmlformats.org/officeDocument/2006/relationships/image" Target="media/image28.gif"/><Relationship Id="rId44" Type="http://schemas.openxmlformats.org/officeDocument/2006/relationships/image" Target="media/image41.gif"/><Relationship Id="rId52" Type="http://schemas.openxmlformats.org/officeDocument/2006/relationships/image" Target="media/image47.gif"/><Relationship Id="rId60" Type="http://schemas.openxmlformats.org/officeDocument/2006/relationships/hyperlink" Target="http://www.178448.com/forum.php?mod=attachment&amp;aid=MTA1MjA1fGQ2YWJlODZmfDE0Njc4NTIxMTB8MzUwNDI4fDI0NjcyMg%3D%3D&amp;nothumb=yes" TargetMode="External"/><Relationship Id="rId65" Type="http://schemas.openxmlformats.org/officeDocument/2006/relationships/image" Target="media/image57.gif"/><Relationship Id="rId73" Type="http://schemas.openxmlformats.org/officeDocument/2006/relationships/image" Target="media/image61.gif"/><Relationship Id="rId78" Type="http://schemas.openxmlformats.org/officeDocument/2006/relationships/hyperlink" Target="http://www.178448.com/forum.php?mod=attachment&amp;aid=MTExMjU3fDMwN2I2MjNmfDE0Njc4NTIyMzR8MzUwNDI4fDI1MjM2Mw%3D%3D&amp;nothumb=yes" TargetMode="External"/><Relationship Id="rId81" Type="http://schemas.openxmlformats.org/officeDocument/2006/relationships/image" Target="media/image65.gif"/><Relationship Id="rId86" Type="http://schemas.openxmlformats.org/officeDocument/2006/relationships/hyperlink" Target="http://www.178448.com/forum.php?mod=attachment&amp;aid=MTExMjYxfGY0OTdiNTQzfDE0Njc4NTIyMzR8MzUwNDI4fDI1MjM2Mw%3D%3D&amp;nothumb=yes" TargetMode="External"/><Relationship Id="rId94" Type="http://schemas.openxmlformats.org/officeDocument/2006/relationships/image" Target="media/image75.gif"/><Relationship Id="rId99" Type="http://schemas.openxmlformats.org/officeDocument/2006/relationships/image" Target="media/image80.gif"/><Relationship Id="rId101" Type="http://schemas.openxmlformats.org/officeDocument/2006/relationships/image" Target="media/image82.png"/><Relationship Id="rId4" Type="http://schemas.openxmlformats.org/officeDocument/2006/relationships/image" Target="media/image1.gif"/><Relationship Id="rId9" Type="http://schemas.openxmlformats.org/officeDocument/2006/relationships/image" Target="media/image6.gif"/><Relationship Id="rId13" Type="http://schemas.openxmlformats.org/officeDocument/2006/relationships/image" Target="media/image10.gif"/><Relationship Id="rId18" Type="http://schemas.openxmlformats.org/officeDocument/2006/relationships/image" Target="media/image15.png"/><Relationship Id="rId39" Type="http://schemas.openxmlformats.org/officeDocument/2006/relationships/image" Target="media/image36.gif"/><Relationship Id="rId34" Type="http://schemas.openxmlformats.org/officeDocument/2006/relationships/image" Target="media/image31.gif"/><Relationship Id="rId50" Type="http://schemas.openxmlformats.org/officeDocument/2006/relationships/image" Target="media/image46.gif"/><Relationship Id="rId55" Type="http://schemas.openxmlformats.org/officeDocument/2006/relationships/image" Target="media/image50.gif"/><Relationship Id="rId76" Type="http://schemas.openxmlformats.org/officeDocument/2006/relationships/hyperlink" Target="http://www.178448.com/forum.php?mod=attachment&amp;aid=MTExMjU2fDhiYWRkNTRlfDE0Njc4NTIyMzR8MzUwNDI4fDI1MjM2Mw%3D%3D&amp;nothumb=yes" TargetMode="External"/><Relationship Id="rId97" Type="http://schemas.openxmlformats.org/officeDocument/2006/relationships/image" Target="media/image78.gif"/><Relationship Id="rId104" Type="http://schemas.openxmlformats.org/officeDocument/2006/relationships/image" Target="media/image8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507</TotalTime>
  <Pages>66</Pages>
  <Words>4479</Words>
  <Characters>25534</Characters>
  <Application>Microsoft Office Word</Application>
  <DocSecurity>0</DocSecurity>
  <Lines>212</Lines>
  <Paragraphs>59</Paragraphs>
  <ScaleCrop>false</ScaleCrop>
  <Company/>
  <LinksUpToDate>false</LinksUpToDate>
  <CharactersWithSpaces>29954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王晓锐</dc:creator>
  <cp:keywords/>
  <dc:description/>
  <cp:lastModifiedBy>王晓锐</cp:lastModifiedBy>
  <cp:revision>33</cp:revision>
  <dcterms:created xsi:type="dcterms:W3CDTF">2016-07-07T00:22:00Z</dcterms:created>
  <dcterms:modified xsi:type="dcterms:W3CDTF">2016-07-12T10:33:00Z</dcterms:modified>
</cp:coreProperties>
</file>